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E682B" w14:textId="77777777" w:rsidR="00E00D3B" w:rsidRDefault="005D0D4D">
      <w:pPr>
        <w:spacing w:after="2739"/>
      </w:pPr>
      <w:r>
        <w:rPr>
          <w:rFonts w:ascii="Arial" w:eastAsia="Arial" w:hAnsi="Arial" w:cs="Arial"/>
        </w:rPr>
        <w:t>FICHA DE ACTIVIDAD – CURSO FORMACIÓN DEL PROFESORADO</w:t>
      </w:r>
    </w:p>
    <w:p w14:paraId="470F102A" w14:textId="5ABF678D" w:rsidR="00E00D3B" w:rsidRDefault="00A404B1" w:rsidP="00A404B1">
      <w:pPr>
        <w:spacing w:after="1039"/>
        <w:ind w:left="51"/>
        <w:jc w:val="center"/>
      </w:pPr>
      <w:r>
        <w:rPr>
          <w:rFonts w:ascii="Arial" w:eastAsia="Arial" w:hAnsi="Arial" w:cs="Arial"/>
          <w:b/>
          <w:sz w:val="64"/>
        </w:rPr>
        <w:t xml:space="preserve">Los </w:t>
      </w:r>
      <w:proofErr w:type="spellStart"/>
      <w:r>
        <w:rPr>
          <w:rFonts w:ascii="Arial" w:eastAsia="Arial" w:hAnsi="Arial" w:cs="Arial"/>
          <w:b/>
          <w:sz w:val="64"/>
        </w:rPr>
        <w:t>cazapalabras</w:t>
      </w:r>
      <w:proofErr w:type="spellEnd"/>
    </w:p>
    <w:p w14:paraId="27EBED3B" w14:textId="6C5ACA32" w:rsidR="00E00D3B" w:rsidRDefault="00A404B1">
      <w:pPr>
        <w:spacing w:after="330"/>
        <w:ind w:left="42" w:hanging="10"/>
        <w:jc w:val="center"/>
      </w:pPr>
      <w:r>
        <w:rPr>
          <w:rFonts w:ascii="Arial" w:eastAsia="Arial" w:hAnsi="Arial" w:cs="Arial"/>
          <w:sz w:val="48"/>
        </w:rPr>
        <w:t>Lengua Castellana y Literatura</w:t>
      </w:r>
    </w:p>
    <w:p w14:paraId="20F8BF56" w14:textId="48C8B4A4" w:rsidR="00E00D3B" w:rsidRDefault="00A404B1">
      <w:pPr>
        <w:spacing w:after="179"/>
        <w:ind w:left="42" w:hanging="10"/>
        <w:jc w:val="center"/>
      </w:pPr>
      <w:r>
        <w:rPr>
          <w:rFonts w:ascii="Arial" w:eastAsia="Arial" w:hAnsi="Arial" w:cs="Arial"/>
          <w:sz w:val="48"/>
        </w:rPr>
        <w:t>Héctor David Ramos Medina</w:t>
      </w:r>
    </w:p>
    <w:p w14:paraId="01D103FD" w14:textId="2650F10B" w:rsidR="00E00D3B" w:rsidRDefault="00A404B1">
      <w:pPr>
        <w:spacing w:after="223"/>
        <w:ind w:left="32"/>
        <w:jc w:val="center"/>
      </w:pPr>
      <w:r>
        <w:rPr>
          <w:rFonts w:ascii="Arial" w:eastAsia="Arial" w:hAnsi="Arial" w:cs="Arial"/>
          <w:sz w:val="32"/>
        </w:rPr>
        <w:t>IES La Fortuna</w:t>
      </w:r>
    </w:p>
    <w:p w14:paraId="4A92A7CC" w14:textId="38BA6DF9" w:rsidR="00E00D3B" w:rsidRDefault="00A404B1">
      <w:pPr>
        <w:spacing w:after="3212" w:line="265" w:lineRule="auto"/>
        <w:ind w:left="42" w:hanging="10"/>
        <w:jc w:val="center"/>
      </w:pPr>
      <w:r>
        <w:rPr>
          <w:rFonts w:ascii="Arial" w:eastAsia="Arial" w:hAnsi="Arial" w:cs="Arial"/>
        </w:rPr>
        <w:t>22/02/23</w:t>
      </w:r>
    </w:p>
    <w:p w14:paraId="773C215D" w14:textId="77777777" w:rsidR="00E00D3B" w:rsidRDefault="005D0D4D">
      <w:pPr>
        <w:spacing w:after="1152" w:line="265" w:lineRule="auto"/>
        <w:ind w:left="42" w:right="12" w:hanging="10"/>
        <w:jc w:val="center"/>
      </w:pPr>
      <w:proofErr w:type="spellStart"/>
      <w:r>
        <w:rPr>
          <w:rFonts w:ascii="Arial" w:eastAsia="Arial" w:hAnsi="Arial" w:cs="Arial"/>
        </w:rPr>
        <w:t>Fostering</w:t>
      </w:r>
      <w:proofErr w:type="spellEnd"/>
      <w:r>
        <w:rPr>
          <w:rFonts w:ascii="Arial" w:eastAsia="Arial" w:hAnsi="Arial" w:cs="Arial"/>
        </w:rPr>
        <w:t xml:space="preserve"> Artificial </w:t>
      </w:r>
      <w:proofErr w:type="spellStart"/>
      <w:r>
        <w:rPr>
          <w:rFonts w:ascii="Arial" w:eastAsia="Arial" w:hAnsi="Arial" w:cs="Arial"/>
        </w:rPr>
        <w:t>Intelligence</w:t>
      </w:r>
      <w:proofErr w:type="spellEnd"/>
      <w:r>
        <w:rPr>
          <w:rFonts w:ascii="Arial" w:eastAsia="Arial" w:hAnsi="Arial" w:cs="Arial"/>
        </w:rPr>
        <w:t xml:space="preserve"> at </w:t>
      </w:r>
      <w:proofErr w:type="spellStart"/>
      <w:r>
        <w:rPr>
          <w:rFonts w:ascii="Arial" w:eastAsia="Arial" w:hAnsi="Arial" w:cs="Arial"/>
        </w:rPr>
        <w:t>Schools</w:t>
      </w:r>
      <w:proofErr w:type="spellEnd"/>
    </w:p>
    <w:p w14:paraId="58D8DEFA" w14:textId="77777777" w:rsidR="00E00D3B" w:rsidRDefault="00E00D3B">
      <w:pPr>
        <w:spacing w:after="0"/>
        <w:ind w:left="-2471" w:right="2284"/>
      </w:pPr>
    </w:p>
    <w:tbl>
      <w:tblPr>
        <w:tblStyle w:val="TableGrid"/>
        <w:tblW w:w="9400" w:type="dxa"/>
        <w:tblInd w:w="-1461" w:type="dxa"/>
        <w:tblCellMar>
          <w:left w:w="110" w:type="dxa"/>
          <w:right w:w="100" w:type="dxa"/>
        </w:tblCellMar>
        <w:tblLook w:val="04A0" w:firstRow="1" w:lastRow="0" w:firstColumn="1" w:lastColumn="0" w:noHBand="0" w:noVBand="1"/>
      </w:tblPr>
      <w:tblGrid>
        <w:gridCol w:w="3367"/>
        <w:gridCol w:w="3610"/>
        <w:gridCol w:w="2443"/>
      </w:tblGrid>
      <w:tr w:rsidR="00E00D3B" w14:paraId="5357EEA0" w14:textId="77777777">
        <w:trPr>
          <w:trHeight w:val="1740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2060"/>
            <w:vAlign w:val="bottom"/>
          </w:tcPr>
          <w:p w14:paraId="12EEEFC5" w14:textId="77777777" w:rsidR="00E00D3B" w:rsidRDefault="005D0D4D">
            <w:pPr>
              <w:spacing w:after="121"/>
              <w:ind w:left="3178"/>
            </w:pPr>
            <w:r>
              <w:rPr>
                <w:noProof/>
              </w:rPr>
              <w:drawing>
                <wp:inline distT="0" distB="0" distL="0" distR="0" wp14:anchorId="5C74E0A7" wp14:editId="0ADB51BE">
                  <wp:extent cx="1790700" cy="742950"/>
                  <wp:effectExtent l="0" t="0" r="0" b="0"/>
                  <wp:docPr id="108" name="Picture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10EF6" w14:textId="77777777" w:rsidR="00E00D3B" w:rsidRDefault="005D0D4D">
            <w:pPr>
              <w:ind w:right="1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EBF1DD"/>
                <w:sz w:val="36"/>
              </w:rPr>
              <w:t>FAIaS</w:t>
            </w:r>
            <w:proofErr w:type="spellEnd"/>
            <w:r>
              <w:rPr>
                <w:rFonts w:ascii="Arial" w:eastAsia="Arial" w:hAnsi="Arial" w:cs="Arial"/>
                <w:b/>
                <w:color w:val="EBF1DD"/>
                <w:sz w:val="36"/>
              </w:rPr>
              <w:t xml:space="preserve"> – Ficha de actividad</w:t>
            </w:r>
          </w:p>
        </w:tc>
      </w:tr>
      <w:tr w:rsidR="00E00D3B" w14:paraId="4736B0BE" w14:textId="77777777">
        <w:trPr>
          <w:trHeight w:val="320"/>
        </w:trPr>
        <w:tc>
          <w:tcPr>
            <w:tcW w:w="332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6F6A4252" w14:textId="77777777" w:rsidR="00E00D3B" w:rsidRDefault="005D0D4D">
            <w:pPr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Nombre de la actividad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5A7F2798" w14:textId="77777777" w:rsidR="00E00D3B" w:rsidRDefault="005D0D4D">
            <w:pPr>
              <w:ind w:left="1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Asignatura y nivel educativo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5B1EC9F5" w14:textId="21ED3589" w:rsidR="00E00D3B" w:rsidRDefault="00A404B1">
            <w:r>
              <w:rPr>
                <w:rFonts w:ascii="Arial" w:eastAsia="Arial" w:hAnsi="Arial" w:cs="Arial"/>
                <w:b/>
                <w:color w:val="FFFFFF"/>
                <w:sz w:val="20"/>
              </w:rPr>
              <w:t>n.</w:t>
            </w:r>
            <w:r w:rsidR="005D0D4D">
              <w:rPr>
                <w:rFonts w:ascii="Arial" w:eastAsia="Arial" w:hAnsi="Arial" w:cs="Arial"/>
                <w:b/>
                <w:color w:val="FFFFFF"/>
                <w:sz w:val="20"/>
              </w:rPr>
              <w:t xml:space="preserve"> de alumnos/grupo</w:t>
            </w:r>
          </w:p>
        </w:tc>
      </w:tr>
      <w:tr w:rsidR="00E00D3B" w14:paraId="6CBC9182" w14:textId="77777777">
        <w:trPr>
          <w:trHeight w:val="363"/>
        </w:trPr>
        <w:tc>
          <w:tcPr>
            <w:tcW w:w="332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BF1DD"/>
          </w:tcPr>
          <w:p w14:paraId="182742B7" w14:textId="6F3E0A53" w:rsidR="00E00D3B" w:rsidRPr="007656FE" w:rsidRDefault="00A404B1">
            <w:pPr>
              <w:rPr>
                <w:rFonts w:asciiTheme="minorHAnsi" w:hAnsiTheme="minorHAnsi" w:cstheme="minorHAnsi"/>
              </w:rPr>
            </w:pPr>
            <w:r w:rsidRPr="007656FE">
              <w:rPr>
                <w:rFonts w:asciiTheme="minorHAnsi" w:hAnsiTheme="minorHAnsi" w:cstheme="minorHAnsi"/>
              </w:rPr>
              <w:t xml:space="preserve">Los </w:t>
            </w:r>
            <w:proofErr w:type="spellStart"/>
            <w:r w:rsidRPr="007656FE">
              <w:rPr>
                <w:rFonts w:asciiTheme="minorHAnsi" w:hAnsiTheme="minorHAnsi" w:cstheme="minorHAnsi"/>
              </w:rPr>
              <w:t>cazapalabras</w:t>
            </w:r>
            <w:proofErr w:type="spellEnd"/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BF1DD"/>
          </w:tcPr>
          <w:p w14:paraId="35372A37" w14:textId="727780CA" w:rsidR="00E00D3B" w:rsidRPr="007656FE" w:rsidRDefault="00A404B1">
            <w:pPr>
              <w:rPr>
                <w:rFonts w:asciiTheme="minorHAnsi" w:hAnsiTheme="minorHAnsi" w:cstheme="minorHAnsi"/>
              </w:rPr>
            </w:pPr>
            <w:r w:rsidRPr="007656FE">
              <w:rPr>
                <w:rFonts w:asciiTheme="minorHAnsi" w:hAnsiTheme="minorHAnsi" w:cstheme="minorHAnsi"/>
              </w:rPr>
              <w:t>Lengua Castellana y Literatura de 1º de ESO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BF1DD"/>
          </w:tcPr>
          <w:p w14:paraId="26731007" w14:textId="77777777" w:rsidR="00E00D3B" w:rsidRPr="007656FE" w:rsidRDefault="00A404B1">
            <w:pPr>
              <w:ind w:left="100"/>
              <w:rPr>
                <w:rFonts w:asciiTheme="minorHAnsi" w:eastAsia="Cambria Math" w:hAnsiTheme="minorHAnsi" w:cstheme="minorHAnsi"/>
                <w:color w:val="auto"/>
              </w:rPr>
            </w:pPr>
            <w:r w:rsidRPr="007656FE">
              <w:rPr>
                <w:rFonts w:asciiTheme="minorHAnsi" w:eastAsia="Cambria Math" w:hAnsiTheme="minorHAnsi" w:cstheme="minorHAnsi"/>
                <w:color w:val="auto"/>
              </w:rPr>
              <w:t>20 alumnos por grupo</w:t>
            </w:r>
          </w:p>
          <w:p w14:paraId="205B619D" w14:textId="52CFAB89" w:rsidR="00A404B1" w:rsidRPr="007656FE" w:rsidRDefault="00A404B1">
            <w:pPr>
              <w:ind w:left="100"/>
              <w:rPr>
                <w:rFonts w:asciiTheme="minorHAnsi" w:hAnsiTheme="minorHAnsi" w:cstheme="minorHAnsi"/>
                <w:color w:val="auto"/>
              </w:rPr>
            </w:pPr>
            <w:r w:rsidRPr="007656FE">
              <w:rPr>
                <w:rFonts w:asciiTheme="minorHAnsi" w:eastAsia="Cambria Math" w:hAnsiTheme="minorHAnsi" w:cstheme="minorHAnsi"/>
                <w:color w:val="auto"/>
              </w:rPr>
              <w:t>2 grupos</w:t>
            </w:r>
          </w:p>
        </w:tc>
      </w:tr>
      <w:tr w:rsidR="00E00D3B" w14:paraId="0D38A1DE" w14:textId="77777777">
        <w:trPr>
          <w:trHeight w:val="315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19272163" w14:textId="77777777" w:rsidR="00E00D3B" w:rsidRDefault="005D0D4D">
            <w:pPr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Objetivos</w:t>
            </w:r>
          </w:p>
        </w:tc>
      </w:tr>
      <w:tr w:rsidR="00E00D3B" w14:paraId="1E71EC95" w14:textId="77777777">
        <w:trPr>
          <w:trHeight w:val="1218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3B97AD84" w14:textId="5F0D2EC2" w:rsidR="00E00D3B" w:rsidRPr="005A5876" w:rsidRDefault="005A5876" w:rsidP="00A404B1">
            <w:pPr>
              <w:pStyle w:val="Prrafodelista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5A5876">
              <w:rPr>
                <w:rFonts w:ascii="Arial" w:eastAsia="Arial" w:hAnsi="Arial" w:cs="Arial"/>
                <w:sz w:val="20"/>
                <w:szCs w:val="20"/>
              </w:rPr>
              <w:t>Inferir los mecanismos morfológicos que distinguen verbos, sustantivos y adjetivos</w:t>
            </w:r>
            <w:r w:rsidR="00A404B1" w:rsidRPr="005A5876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B92ED64" w14:textId="77777777" w:rsidR="00A404B1" w:rsidRPr="005A5876" w:rsidRDefault="005A5876" w:rsidP="00A404B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A5876">
              <w:rPr>
                <w:rFonts w:ascii="Arial" w:eastAsia="Arial" w:hAnsi="Arial" w:cs="Arial"/>
                <w:sz w:val="20"/>
                <w:szCs w:val="20"/>
              </w:rPr>
              <w:t xml:space="preserve">Descubrir las ventajas del </w:t>
            </w:r>
            <w:r w:rsidR="00A404B1" w:rsidRPr="005A5876">
              <w:rPr>
                <w:rFonts w:ascii="Arial" w:eastAsia="Arial" w:hAnsi="Arial" w:cs="Arial"/>
                <w:sz w:val="20"/>
                <w:szCs w:val="20"/>
              </w:rPr>
              <w:t xml:space="preserve">trabajo en común para </w:t>
            </w:r>
            <w:r w:rsidRPr="005A5876">
              <w:rPr>
                <w:rFonts w:ascii="Arial" w:eastAsia="Arial" w:hAnsi="Arial" w:cs="Arial"/>
                <w:sz w:val="20"/>
                <w:szCs w:val="20"/>
              </w:rPr>
              <w:t>acometer</w:t>
            </w:r>
            <w:r w:rsidR="00A404B1" w:rsidRPr="005A5876">
              <w:rPr>
                <w:rFonts w:ascii="Arial" w:eastAsia="Arial" w:hAnsi="Arial" w:cs="Arial"/>
                <w:sz w:val="20"/>
                <w:szCs w:val="20"/>
              </w:rPr>
              <w:t xml:space="preserve"> el proceso de aprendizaje.</w:t>
            </w:r>
          </w:p>
          <w:p w14:paraId="5CD59F24" w14:textId="77777777" w:rsidR="005A5876" w:rsidRPr="00971A2C" w:rsidRDefault="005A5876" w:rsidP="00A404B1">
            <w:pPr>
              <w:pStyle w:val="Prrafodelista"/>
              <w:numPr>
                <w:ilvl w:val="0"/>
                <w:numId w:val="2"/>
              </w:numPr>
            </w:pPr>
            <w:r w:rsidRPr="005A5876">
              <w:rPr>
                <w:rFonts w:ascii="Arial" w:hAnsi="Arial" w:cs="Arial"/>
                <w:sz w:val="20"/>
                <w:szCs w:val="20"/>
              </w:rPr>
              <w:t>Adquirir destrezas de navegación por internet para buscar información.</w:t>
            </w:r>
          </w:p>
          <w:p w14:paraId="50A67F63" w14:textId="7E9AE8DB" w:rsidR="00971A2C" w:rsidRPr="00971A2C" w:rsidRDefault="00971A2C" w:rsidP="00A404B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71A2C">
              <w:rPr>
                <w:rFonts w:ascii="Arial" w:hAnsi="Arial" w:cs="Arial"/>
                <w:sz w:val="20"/>
                <w:szCs w:val="20"/>
              </w:rPr>
              <w:t>Elaborar el propio corpus de datos que haga eficaz el modelo discriminador de categorías gramaticales.</w:t>
            </w:r>
          </w:p>
        </w:tc>
      </w:tr>
      <w:tr w:rsidR="00E00D3B" w14:paraId="42257101" w14:textId="77777777">
        <w:trPr>
          <w:trHeight w:val="304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138DCE06" w14:textId="77777777" w:rsidR="00E00D3B" w:rsidRDefault="005D0D4D">
            <w:pPr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Contextualización</w:t>
            </w:r>
          </w:p>
        </w:tc>
      </w:tr>
      <w:tr w:rsidR="00E00D3B" w14:paraId="70893D7C" w14:textId="77777777">
        <w:trPr>
          <w:trHeight w:val="4146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2097E47F" w14:textId="7E2597B4" w:rsidR="009B6E4C" w:rsidRPr="004718EF" w:rsidRDefault="009B6E4C" w:rsidP="009B6E4C">
            <w:pPr>
              <w:spacing w:after="12" w:line="28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718EF">
              <w:rPr>
                <w:rFonts w:ascii="Arial" w:eastAsia="Arial" w:hAnsi="Arial" w:cs="Arial"/>
                <w:sz w:val="20"/>
                <w:szCs w:val="20"/>
              </w:rPr>
              <w:t>Se pretende desarrollar las siguientes competencias clave:</w:t>
            </w:r>
          </w:p>
          <w:p w14:paraId="0339BDBE" w14:textId="69210279" w:rsidR="009B6E4C" w:rsidRPr="004718EF" w:rsidRDefault="009B6E4C" w:rsidP="004013BD">
            <w:pPr>
              <w:pStyle w:val="Prrafodelista"/>
              <w:numPr>
                <w:ilvl w:val="0"/>
                <w:numId w:val="3"/>
              </w:numPr>
              <w:spacing w:after="12" w:line="282" w:lineRule="auto"/>
              <w:rPr>
                <w:rFonts w:ascii="Arial" w:hAnsi="Arial" w:cs="Arial"/>
                <w:sz w:val="20"/>
                <w:szCs w:val="20"/>
              </w:rPr>
            </w:pPr>
            <w:r w:rsidRPr="004718EF">
              <w:rPr>
                <w:rFonts w:ascii="Arial" w:hAnsi="Arial" w:cs="Arial"/>
                <w:sz w:val="20"/>
                <w:szCs w:val="20"/>
              </w:rPr>
              <w:t>Competencia en comunicación lingüística</w:t>
            </w:r>
            <w:r w:rsidR="004013BD" w:rsidRPr="004718EF">
              <w:rPr>
                <w:rFonts w:ascii="Arial" w:hAnsi="Arial" w:cs="Arial"/>
                <w:sz w:val="20"/>
                <w:szCs w:val="20"/>
              </w:rPr>
              <w:t>, por la reflexión explícita acerca del funcionamiento de la lengua.</w:t>
            </w:r>
          </w:p>
          <w:p w14:paraId="0BB69306" w14:textId="041606E0" w:rsidR="009B6E4C" w:rsidRPr="004718EF" w:rsidRDefault="009B6E4C" w:rsidP="009B6E4C">
            <w:pPr>
              <w:pStyle w:val="Prrafodelista"/>
              <w:numPr>
                <w:ilvl w:val="0"/>
                <w:numId w:val="3"/>
              </w:numPr>
              <w:spacing w:after="12" w:line="282" w:lineRule="auto"/>
              <w:rPr>
                <w:rFonts w:ascii="Arial" w:hAnsi="Arial" w:cs="Arial"/>
                <w:sz w:val="20"/>
                <w:szCs w:val="20"/>
              </w:rPr>
            </w:pPr>
            <w:r w:rsidRPr="004718EF">
              <w:rPr>
                <w:rFonts w:ascii="Arial" w:hAnsi="Arial" w:cs="Arial"/>
                <w:sz w:val="20"/>
                <w:szCs w:val="20"/>
              </w:rPr>
              <w:t>Competencia matemática y competencia en ciencia, tecnología e ingeniería</w:t>
            </w:r>
            <w:r w:rsidR="004013BD" w:rsidRPr="004718EF">
              <w:rPr>
                <w:rFonts w:ascii="Arial" w:hAnsi="Arial" w:cs="Arial"/>
                <w:sz w:val="20"/>
                <w:szCs w:val="20"/>
              </w:rPr>
              <w:t>, por la aplicación de medios tecnológicos para la comprensión del mundo.</w:t>
            </w:r>
          </w:p>
          <w:p w14:paraId="2F9C45F1" w14:textId="5FAA822A" w:rsidR="009B6E4C" w:rsidRPr="004718EF" w:rsidRDefault="009B6E4C" w:rsidP="009B6E4C">
            <w:pPr>
              <w:pStyle w:val="Prrafodelista"/>
              <w:numPr>
                <w:ilvl w:val="0"/>
                <w:numId w:val="3"/>
              </w:numPr>
              <w:spacing w:after="12" w:line="282" w:lineRule="auto"/>
              <w:rPr>
                <w:rFonts w:ascii="Arial" w:hAnsi="Arial" w:cs="Arial"/>
                <w:sz w:val="20"/>
                <w:szCs w:val="20"/>
              </w:rPr>
            </w:pPr>
            <w:r w:rsidRPr="004718EF">
              <w:rPr>
                <w:rFonts w:ascii="Arial" w:hAnsi="Arial" w:cs="Arial"/>
                <w:sz w:val="20"/>
                <w:szCs w:val="20"/>
              </w:rPr>
              <w:t>Competencia digital</w:t>
            </w:r>
            <w:r w:rsidR="004013BD" w:rsidRPr="004718EF">
              <w:rPr>
                <w:rFonts w:ascii="Arial" w:hAnsi="Arial" w:cs="Arial"/>
                <w:sz w:val="20"/>
                <w:szCs w:val="20"/>
              </w:rPr>
              <w:t>, por el uso seguro, crítico y responsable de las tecnologías digitales y el desarrollo del pensamiento computacional.</w:t>
            </w:r>
          </w:p>
          <w:p w14:paraId="432E5451" w14:textId="18501CF6" w:rsidR="009B6E4C" w:rsidRPr="004718EF" w:rsidRDefault="009B6E4C" w:rsidP="009B6E4C">
            <w:pPr>
              <w:pStyle w:val="Prrafodelista"/>
              <w:numPr>
                <w:ilvl w:val="0"/>
                <w:numId w:val="3"/>
              </w:numPr>
              <w:spacing w:after="12" w:line="282" w:lineRule="auto"/>
              <w:rPr>
                <w:rFonts w:ascii="Arial" w:hAnsi="Arial" w:cs="Arial"/>
                <w:sz w:val="20"/>
                <w:szCs w:val="20"/>
              </w:rPr>
            </w:pPr>
            <w:r w:rsidRPr="004718EF">
              <w:rPr>
                <w:rFonts w:ascii="Arial" w:hAnsi="Arial" w:cs="Arial"/>
                <w:sz w:val="20"/>
                <w:szCs w:val="20"/>
              </w:rPr>
              <w:t>Competencia personal, social y de aprender a aprender</w:t>
            </w:r>
            <w:r w:rsidR="004013BD" w:rsidRPr="004718EF">
              <w:rPr>
                <w:rFonts w:ascii="Arial" w:hAnsi="Arial" w:cs="Arial"/>
                <w:sz w:val="20"/>
                <w:szCs w:val="20"/>
              </w:rPr>
              <w:t>, por la gestión eficaz de la información y la cooperación con sus iguales para construir aprendizaje, valorando la capacidad de a</w:t>
            </w:r>
            <w:r w:rsidR="004013BD" w:rsidRPr="004718EF">
              <w:rPr>
                <w:rFonts w:ascii="Arial" w:hAnsi="Arial" w:cs="Arial"/>
                <w:sz w:val="20"/>
                <w:szCs w:val="20"/>
              </w:rPr>
              <w:t>daptarse a los cambios</w:t>
            </w:r>
            <w:r w:rsidR="004013BD" w:rsidRPr="004718E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F3B1D0" w14:textId="627A92F5" w:rsidR="00E00D3B" w:rsidRPr="004718EF" w:rsidRDefault="00355A4F" w:rsidP="00355A4F">
            <w:pPr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  <w:r w:rsidRPr="004718EF">
              <w:rPr>
                <w:rFonts w:ascii="Arial" w:eastAsia="Arial" w:hAnsi="Arial" w:cs="Arial"/>
                <w:sz w:val="20"/>
                <w:szCs w:val="20"/>
              </w:rPr>
              <w:t>El conjunto de competencias se integra en el concepto de transversalidad, condición inherente al perfil de salida, pues todas las competencias contribuyen a lograr los objetivos de la actividad.</w:t>
            </w:r>
          </w:p>
          <w:p w14:paraId="02F94D89" w14:textId="75F512FB" w:rsidR="00E00D3B" w:rsidRPr="004718EF" w:rsidRDefault="00355A4F" w:rsidP="00355A4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718EF">
              <w:rPr>
                <w:rFonts w:ascii="Arial" w:hAnsi="Arial" w:cs="Arial"/>
                <w:sz w:val="20"/>
                <w:szCs w:val="20"/>
              </w:rPr>
              <w:t>Al ser una actividad de larga duración (un trimestre) se realiza en gran grupo durante los primeros minutos de cada sesión, con el profesor proyectando el uso del software y acordando los datos que se van a introducir, así como las rectificaciones del corpus.</w:t>
            </w:r>
            <w:r w:rsidR="0029782A" w:rsidRPr="004718EF">
              <w:rPr>
                <w:rFonts w:ascii="Arial" w:hAnsi="Arial" w:cs="Arial"/>
                <w:sz w:val="20"/>
                <w:szCs w:val="20"/>
              </w:rPr>
              <w:t xml:space="preserve"> Las competencias específicas que se generan se detallan en el siguiente apartado.</w:t>
            </w:r>
          </w:p>
          <w:p w14:paraId="2CF298A9" w14:textId="77777777" w:rsidR="00355A4F" w:rsidRPr="004718EF" w:rsidRDefault="00355A4F" w:rsidP="00355A4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9180" w:type="dxa"/>
              <w:tblInd w:w="10" w:type="dxa"/>
              <w:tblCellMar>
                <w:left w:w="10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00"/>
              <w:gridCol w:w="6980"/>
            </w:tblGrid>
            <w:tr w:rsidR="00E00D3B" w:rsidRPr="004718EF" w14:paraId="3B6467DB" w14:textId="77777777">
              <w:trPr>
                <w:trHeight w:val="459"/>
              </w:trPr>
              <w:tc>
                <w:tcPr>
                  <w:tcW w:w="918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B0F0"/>
                  <w:vAlign w:val="center"/>
                </w:tcPr>
                <w:p w14:paraId="3120337F" w14:textId="77777777" w:rsidR="00E00D3B" w:rsidRPr="004718EF" w:rsidRDefault="005D0D4D">
                  <w:pPr>
                    <w:ind w:left="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18EF"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  <w:t>Competencias</w:t>
                  </w:r>
                </w:p>
              </w:tc>
            </w:tr>
            <w:tr w:rsidR="00E00D3B" w:rsidRPr="004718EF" w14:paraId="5B03CF19" w14:textId="77777777">
              <w:trPr>
                <w:trHeight w:val="461"/>
              </w:trPr>
              <w:tc>
                <w:tcPr>
                  <w:tcW w:w="918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F490502" w14:textId="77777777" w:rsidR="00DB1CF1" w:rsidRPr="004718EF" w:rsidRDefault="00DB1CF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18EF">
                    <w:rPr>
                      <w:rFonts w:ascii="Arial" w:hAnsi="Arial" w:cs="Arial"/>
                      <w:sz w:val="20"/>
                      <w:szCs w:val="20"/>
                    </w:rPr>
                    <w:t>6. Seleccionar y contrastar información procedente de diferentes fuentes de manera</w:t>
                  </w:r>
                  <w:r w:rsidRPr="004718E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718EF">
                    <w:rPr>
                      <w:rFonts w:ascii="Arial" w:hAnsi="Arial" w:cs="Arial"/>
                      <w:sz w:val="20"/>
                      <w:szCs w:val="20"/>
                    </w:rPr>
                    <w:cr/>
                    <w:t>progresivamente autónoma, evaluando su fiabilidad y pertinencia en función de los</w:t>
                  </w:r>
                  <w:r w:rsidRPr="004718E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718EF">
                    <w:rPr>
                      <w:rFonts w:ascii="Arial" w:hAnsi="Arial" w:cs="Arial"/>
                      <w:sz w:val="20"/>
                      <w:szCs w:val="20"/>
                    </w:rPr>
                    <w:cr/>
                    <w:t>objetivos de lectura y evitando los riesgos de manipulación y desinformación, e integrarla</w:t>
                  </w:r>
                  <w:r w:rsidRPr="004718EF">
                    <w:rPr>
                      <w:rFonts w:ascii="Arial" w:hAnsi="Arial" w:cs="Arial"/>
                      <w:sz w:val="20"/>
                      <w:szCs w:val="20"/>
                    </w:rPr>
                    <w:cr/>
                  </w:r>
                  <w:r w:rsidRPr="004718E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718EF">
                    <w:rPr>
                      <w:rFonts w:ascii="Arial" w:hAnsi="Arial" w:cs="Arial"/>
                      <w:sz w:val="20"/>
                      <w:szCs w:val="20"/>
                    </w:rPr>
                    <w:t>y transformarla en conocimiento, para comunicarla desde un punto de vista crítico y</w:t>
                  </w:r>
                  <w:r w:rsidRPr="004718E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718EF">
                    <w:rPr>
                      <w:rFonts w:ascii="Arial" w:hAnsi="Arial" w:cs="Arial"/>
                      <w:sz w:val="20"/>
                      <w:szCs w:val="20"/>
                    </w:rPr>
                    <w:cr/>
                    <w:t>personal a la par que respetuoso con la propiedad intelectual.</w:t>
                  </w:r>
                </w:p>
                <w:p w14:paraId="15F10970" w14:textId="4825FBC1" w:rsidR="00DB1CF1" w:rsidRPr="004718EF" w:rsidRDefault="00DB1CF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18EF">
                    <w:rPr>
                      <w:rFonts w:ascii="Arial" w:hAnsi="Arial" w:cs="Arial"/>
                      <w:sz w:val="20"/>
                      <w:szCs w:val="20"/>
                    </w:rPr>
                    <w:t>9. Movilizar el conocimiento sobre la estructura de la lengua y sus usos y</w:t>
                  </w:r>
                  <w:r w:rsidRPr="004718EF">
                    <w:rPr>
                      <w:rFonts w:ascii="Arial" w:hAnsi="Arial" w:cs="Arial"/>
                      <w:sz w:val="20"/>
                      <w:szCs w:val="20"/>
                    </w:rPr>
                    <w:cr/>
                  </w:r>
                  <w:r w:rsidR="0029782A" w:rsidRPr="004718E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718EF">
                    <w:rPr>
                      <w:rFonts w:ascii="Arial" w:hAnsi="Arial" w:cs="Arial"/>
                      <w:sz w:val="20"/>
                      <w:szCs w:val="20"/>
                    </w:rPr>
                    <w:t>reflexionar de manera progresivamente autónoma sobre las elecciones lingüísticas y</w:t>
                  </w:r>
                  <w:r w:rsidRPr="004718EF">
                    <w:rPr>
                      <w:rFonts w:ascii="Arial" w:hAnsi="Arial" w:cs="Arial"/>
                      <w:sz w:val="20"/>
                      <w:szCs w:val="20"/>
                    </w:rPr>
                    <w:cr/>
                    <w:t>discursivas, con la terminología adecuada, para desarrollar la conciencia lingüística, para</w:t>
                  </w:r>
                  <w:r w:rsidRPr="004718EF">
                    <w:rPr>
                      <w:rFonts w:ascii="Arial" w:hAnsi="Arial" w:cs="Arial"/>
                      <w:sz w:val="20"/>
                      <w:szCs w:val="20"/>
                    </w:rPr>
                    <w:cr/>
                    <w:t>aumentar el repertorio comunicativo y para mejorar las destrezas tanto de producción</w:t>
                  </w:r>
                  <w:r w:rsidRPr="004718EF">
                    <w:rPr>
                      <w:rFonts w:ascii="Arial" w:hAnsi="Arial" w:cs="Arial"/>
                      <w:sz w:val="20"/>
                      <w:szCs w:val="20"/>
                    </w:rPr>
                    <w:cr/>
                    <w:t>oral y escrita como de comprensión e interpretación crítica.</w:t>
                  </w:r>
                </w:p>
              </w:tc>
            </w:tr>
            <w:tr w:rsidR="00E00D3B" w:rsidRPr="004718EF" w14:paraId="1F391723" w14:textId="77777777">
              <w:trPr>
                <w:trHeight w:val="442"/>
              </w:trPr>
              <w:tc>
                <w:tcPr>
                  <w:tcW w:w="2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B0F0"/>
                  <w:vAlign w:val="center"/>
                </w:tcPr>
                <w:p w14:paraId="3C2CE1E0" w14:textId="77777777" w:rsidR="00E00D3B" w:rsidRPr="004718EF" w:rsidRDefault="005D0D4D">
                  <w:pPr>
                    <w:ind w:left="1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18EF"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  <w:lastRenderedPageBreak/>
                    <w:t>Saberes básicos</w:t>
                  </w:r>
                </w:p>
              </w:tc>
              <w:tc>
                <w:tcPr>
                  <w:tcW w:w="6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0E22884" w14:textId="77777777" w:rsidR="00E00D3B" w:rsidRPr="004718EF" w:rsidRDefault="005D0D4D">
                  <w:pPr>
                    <w:ind w:left="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18EF">
                    <w:rPr>
                      <w:rFonts w:ascii="Arial" w:eastAsia="Arial" w:hAnsi="Arial" w:cs="Arial"/>
                      <w:sz w:val="20"/>
                      <w:szCs w:val="20"/>
                    </w:rPr>
                    <w:t>Saberes básicos con los que se desarrollan estas actividades.</w:t>
                  </w:r>
                </w:p>
              </w:tc>
            </w:tr>
          </w:tbl>
          <w:p w14:paraId="54B715A9" w14:textId="77777777" w:rsidR="004718EF" w:rsidRDefault="004718EF" w:rsidP="004718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Comunicación.</w:t>
            </w:r>
          </w:p>
          <w:p w14:paraId="7FED76E8" w14:textId="246C2621" w:rsidR="004718EF" w:rsidRDefault="004718EF" w:rsidP="004718EF">
            <w:pPr>
              <w:rPr>
                <w:rFonts w:ascii="Arial" w:hAnsi="Arial" w:cs="Arial"/>
                <w:sz w:val="20"/>
                <w:szCs w:val="20"/>
              </w:rPr>
            </w:pPr>
            <w:r w:rsidRPr="004718EF">
              <w:rPr>
                <w:rFonts w:ascii="Arial" w:hAnsi="Arial" w:cs="Arial"/>
                <w:sz w:val="20"/>
                <w:szCs w:val="20"/>
              </w:rPr>
              <w:t>− Corrección lingüística y revisión ortográfica y gramatical de los textos. Uso de</w:t>
            </w:r>
            <w:r w:rsidRPr="004718EF">
              <w:rPr>
                <w:rFonts w:ascii="Arial" w:hAnsi="Arial" w:cs="Arial"/>
                <w:sz w:val="20"/>
                <w:szCs w:val="20"/>
              </w:rPr>
              <w:cr/>
              <w:t>diccionarios, manuales de consulta y de correctores ortográficos en soporte analógico o</w:t>
            </w:r>
            <w:r w:rsidRPr="004718EF">
              <w:rPr>
                <w:rFonts w:ascii="Arial" w:hAnsi="Arial" w:cs="Arial"/>
                <w:sz w:val="20"/>
                <w:szCs w:val="20"/>
              </w:rPr>
              <w:cr/>
              <w:t>digital.</w:t>
            </w:r>
          </w:p>
          <w:p w14:paraId="7CE361BB" w14:textId="0EC6E936" w:rsidR="004718EF" w:rsidRPr="004718EF" w:rsidRDefault="004718EF" w:rsidP="004718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18EF">
              <w:rPr>
                <w:rFonts w:ascii="Arial" w:hAnsi="Arial" w:cs="Arial"/>
                <w:sz w:val="20"/>
                <w:szCs w:val="20"/>
              </w:rPr>
              <w:t>D. Reflexión sobre la lengua.</w:t>
            </w:r>
          </w:p>
          <w:p w14:paraId="3A293B45" w14:textId="1BA23479" w:rsidR="004718EF" w:rsidRPr="004718EF" w:rsidRDefault="004718EF" w:rsidP="004718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18EF">
              <w:rPr>
                <w:rFonts w:ascii="Arial" w:hAnsi="Arial" w:cs="Arial"/>
                <w:sz w:val="20"/>
                <w:szCs w:val="20"/>
              </w:rPr>
              <w:t>Elaboración de conclusiones propias sobre el funcionamiento del sistema lingüístico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18EF">
              <w:rPr>
                <w:rFonts w:ascii="Arial" w:hAnsi="Arial" w:cs="Arial"/>
                <w:sz w:val="20"/>
                <w:szCs w:val="20"/>
              </w:rPr>
              <w:t>con un lenguaje específico a partir de la observación, comparación y clasificación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18EF">
              <w:rPr>
                <w:rFonts w:ascii="Arial" w:hAnsi="Arial" w:cs="Arial"/>
                <w:sz w:val="20"/>
                <w:szCs w:val="20"/>
              </w:rPr>
              <w:t>unidades comunicativas y del contraste entre lenguas en torno a los siguientes saberes:</w:t>
            </w:r>
          </w:p>
          <w:p w14:paraId="020C6B95" w14:textId="269C21BC" w:rsidR="004718EF" w:rsidRPr="004718EF" w:rsidRDefault="004718EF" w:rsidP="004718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18EF">
              <w:rPr>
                <w:rFonts w:ascii="Arial" w:hAnsi="Arial" w:cs="Arial"/>
                <w:sz w:val="20"/>
                <w:szCs w:val="20"/>
              </w:rPr>
              <w:t>− Diferencias relevantes e intersecciones entre lengua oral y lengua escrita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4718EF">
              <w:rPr>
                <w:rFonts w:ascii="Arial" w:hAnsi="Arial" w:cs="Arial"/>
                <w:sz w:val="20"/>
                <w:szCs w:val="20"/>
              </w:rPr>
              <w:t>tendiendo a aspectos sintácticos, léxicos y pragmáticos.</w:t>
            </w:r>
          </w:p>
          <w:p w14:paraId="020C6B95" w14:textId="269C21BC" w:rsidR="004718EF" w:rsidRPr="004718EF" w:rsidRDefault="004718EF" w:rsidP="004718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18EF">
              <w:rPr>
                <w:rFonts w:ascii="Arial" w:hAnsi="Arial" w:cs="Arial"/>
                <w:sz w:val="20"/>
                <w:szCs w:val="20"/>
              </w:rPr>
              <w:t>− Aproximación a la lengua como sistema y a sus unidades básicas teniendo 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18EF">
              <w:rPr>
                <w:rFonts w:ascii="Arial" w:hAnsi="Arial" w:cs="Arial"/>
                <w:sz w:val="20"/>
                <w:szCs w:val="20"/>
              </w:rPr>
              <w:t>cuenta los diferentes niveles: el sonido y sistema de escritura, las palabras (forma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18EF">
              <w:rPr>
                <w:rFonts w:ascii="Arial" w:hAnsi="Arial" w:cs="Arial"/>
                <w:sz w:val="20"/>
                <w:szCs w:val="20"/>
              </w:rPr>
              <w:t>significado), su organización en el discurso (orden de las palabras, componentes de las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18EF">
              <w:rPr>
                <w:rFonts w:ascii="Arial" w:hAnsi="Arial" w:cs="Arial"/>
                <w:sz w:val="20"/>
                <w:szCs w:val="20"/>
              </w:rPr>
              <w:t>oraciones o conexión entre los significados).</w:t>
            </w:r>
          </w:p>
          <w:p w14:paraId="6C39629E" w14:textId="74F2E8FC" w:rsidR="004718EF" w:rsidRPr="004718EF" w:rsidRDefault="004718EF" w:rsidP="004718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18EF">
              <w:rPr>
                <w:rFonts w:ascii="Arial" w:hAnsi="Arial" w:cs="Arial"/>
                <w:sz w:val="20"/>
                <w:szCs w:val="20"/>
              </w:rPr>
              <w:t>− Distinción entre la forma (categoría gramatical) y la función de las palabras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18EF">
              <w:rPr>
                <w:rFonts w:ascii="Arial" w:hAnsi="Arial" w:cs="Arial"/>
                <w:sz w:val="20"/>
                <w:szCs w:val="20"/>
              </w:rPr>
              <w:t>(funciones sintácticas), y conocimiento de los procedimientos léxicos (afijos) y sintácticos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18EF">
              <w:rPr>
                <w:rFonts w:ascii="Arial" w:hAnsi="Arial" w:cs="Arial"/>
                <w:sz w:val="20"/>
                <w:szCs w:val="20"/>
              </w:rPr>
              <w:t>para el cambio de categoría.</w:t>
            </w:r>
          </w:p>
          <w:p w14:paraId="6C39629E" w14:textId="74F2E8FC" w:rsidR="004718EF" w:rsidRPr="004718EF" w:rsidRDefault="004718EF" w:rsidP="004718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18EF">
              <w:rPr>
                <w:rFonts w:ascii="Arial" w:hAnsi="Arial" w:cs="Arial"/>
                <w:sz w:val="20"/>
                <w:szCs w:val="20"/>
              </w:rPr>
              <w:t>− Relación entre los esquemas semántico y sintáctico de la oración simple.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18EF">
              <w:rPr>
                <w:rFonts w:ascii="Arial" w:hAnsi="Arial" w:cs="Arial"/>
                <w:sz w:val="20"/>
                <w:szCs w:val="20"/>
              </w:rPr>
              <w:t>Observación y transformación de enunciados de acuerdo con estos esquemas y uso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18EF">
              <w:rPr>
                <w:rFonts w:ascii="Arial" w:hAnsi="Arial" w:cs="Arial"/>
                <w:sz w:val="20"/>
                <w:szCs w:val="20"/>
              </w:rPr>
              <w:t>la terminología sintáctica necesaria. Orden de las palabras y concordancia.</w:t>
            </w:r>
          </w:p>
          <w:p w14:paraId="6C39629E" w14:textId="74F2E8FC" w:rsidR="004718EF" w:rsidRPr="004718EF" w:rsidRDefault="004718EF" w:rsidP="004718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18EF">
              <w:rPr>
                <w:rFonts w:ascii="Arial" w:hAnsi="Arial" w:cs="Arial"/>
                <w:sz w:val="20"/>
                <w:szCs w:val="20"/>
              </w:rPr>
              <w:t>− Procedimientos de adquisición y formación de palabras. Reflexión sobre 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18EF">
              <w:rPr>
                <w:rFonts w:ascii="Arial" w:hAnsi="Arial" w:cs="Arial"/>
                <w:sz w:val="20"/>
                <w:szCs w:val="20"/>
              </w:rPr>
              <w:t>cambios en su significado, las relaciones semánticas entre palabras y sus valores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18EF">
              <w:rPr>
                <w:rFonts w:ascii="Arial" w:hAnsi="Arial" w:cs="Arial"/>
                <w:sz w:val="20"/>
                <w:szCs w:val="20"/>
              </w:rPr>
              <w:t>denotativos y connotativos en función del contexto y el propósito comunicativo.</w:t>
            </w:r>
          </w:p>
          <w:p w14:paraId="6C39629E" w14:textId="74F2E8FC" w:rsidR="00E00D3B" w:rsidRPr="004718EF" w:rsidRDefault="004718EF" w:rsidP="004718EF">
            <w:pPr>
              <w:rPr>
                <w:rFonts w:ascii="Arial" w:hAnsi="Arial" w:cs="Arial"/>
                <w:sz w:val="20"/>
                <w:szCs w:val="20"/>
              </w:rPr>
            </w:pPr>
            <w:r w:rsidRPr="004718EF">
              <w:rPr>
                <w:rFonts w:ascii="Arial" w:hAnsi="Arial" w:cs="Arial"/>
                <w:sz w:val="20"/>
                <w:szCs w:val="20"/>
              </w:rPr>
              <w:t>− Estrategias de uso progresivamente autónomo de diccionarios y manuales de</w:t>
            </w:r>
            <w:r w:rsidRPr="004718EF">
              <w:rPr>
                <w:rFonts w:ascii="Arial" w:hAnsi="Arial" w:cs="Arial"/>
                <w:sz w:val="20"/>
                <w:szCs w:val="20"/>
              </w:rPr>
              <w:cr/>
              <w:t>gramática para obtener información gramatical básica.</w:t>
            </w:r>
          </w:p>
        </w:tc>
      </w:tr>
      <w:tr w:rsidR="00E00D3B" w14:paraId="523E9F9F" w14:textId="77777777">
        <w:trPr>
          <w:trHeight w:val="314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5C08A213" w14:textId="77777777" w:rsidR="00E00D3B" w:rsidRDefault="005D0D4D">
            <w:pPr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lastRenderedPageBreak/>
              <w:t>Enunciado de la actividad</w:t>
            </w:r>
          </w:p>
        </w:tc>
      </w:tr>
      <w:tr w:rsidR="00E00D3B" w14:paraId="5BEB9080" w14:textId="77777777">
        <w:trPr>
          <w:trHeight w:val="1641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BF1DD"/>
          </w:tcPr>
          <w:p w14:paraId="6601AE9E" w14:textId="77777777" w:rsidR="005A5876" w:rsidRDefault="005A5876">
            <w:pPr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La actividad se desarrollará en dos grupos de 1º de ESO, cada uno de 20 alumnos, en la materia de Lengua Castellana y Literatura.</w:t>
            </w:r>
          </w:p>
          <w:p w14:paraId="28DC1D13" w14:textId="74E98225" w:rsidR="005A5876" w:rsidRDefault="005A5876">
            <w:pPr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Al principio de cada sesión el profesor mostrará </w:t>
            </w:r>
            <w:r w:rsidRPr="00BC4A04">
              <w:rPr>
                <w:rFonts w:ascii="Arial" w:eastAsia="Arial" w:hAnsi="Arial" w:cs="Arial"/>
                <w:b/>
                <w:bCs/>
                <w:sz w:val="20"/>
              </w:rPr>
              <w:t>La Palabra del Día</w:t>
            </w:r>
            <w:r>
              <w:rPr>
                <w:rFonts w:ascii="Arial" w:eastAsia="Arial" w:hAnsi="Arial" w:cs="Arial"/>
                <w:sz w:val="20"/>
              </w:rPr>
              <w:t xml:space="preserve"> obtenida del </w:t>
            </w:r>
            <w:r w:rsidR="00A970B2">
              <w:rPr>
                <w:rFonts w:ascii="Arial" w:eastAsia="Arial" w:hAnsi="Arial" w:cs="Arial"/>
                <w:sz w:val="20"/>
              </w:rPr>
              <w:t>Twitter</w:t>
            </w:r>
            <w:r>
              <w:rPr>
                <w:rFonts w:ascii="Arial" w:eastAsia="Arial" w:hAnsi="Arial" w:cs="Arial"/>
                <w:sz w:val="20"/>
              </w:rPr>
              <w:t xml:space="preserve"> de la RAE</w:t>
            </w:r>
            <w:r w:rsidR="00A970B2">
              <w:rPr>
                <w:rFonts w:ascii="Arial" w:eastAsia="Arial" w:hAnsi="Arial" w:cs="Arial"/>
                <w:sz w:val="20"/>
              </w:rPr>
              <w:t xml:space="preserve">. Pedirá ideas a los alumnos sobre su significado y, si es que no lo conocen, animará a intentar adivinarlo a partir de palabras parecidas. Finalmente, el profesor </w:t>
            </w:r>
            <w:r w:rsidR="00BC4A04">
              <w:rPr>
                <w:rFonts w:ascii="Arial" w:eastAsia="Arial" w:hAnsi="Arial" w:cs="Arial"/>
                <w:sz w:val="20"/>
              </w:rPr>
              <w:t xml:space="preserve">revelará el significado y los alumnos en gran grupo tratarán de completar la triada de verbo-sustantivo-adjetivo que pertenezcan a la misma familia léxica que esa palabra. Si no es fácil crear la triada, se hará sobre alguna palabra relacionada con </w:t>
            </w:r>
            <w:r w:rsidR="00971A2C">
              <w:rPr>
                <w:rFonts w:ascii="Arial" w:eastAsia="Arial" w:hAnsi="Arial" w:cs="Arial"/>
                <w:sz w:val="20"/>
              </w:rPr>
              <w:t>las</w:t>
            </w:r>
            <w:r w:rsidR="00BC4A04">
              <w:rPr>
                <w:rFonts w:ascii="Arial" w:eastAsia="Arial" w:hAnsi="Arial" w:cs="Arial"/>
                <w:sz w:val="20"/>
              </w:rPr>
              <w:t xml:space="preserve"> que han surgido de las propuestas de los alumnos al intentar averiguar el significado.</w:t>
            </w:r>
          </w:p>
          <w:p w14:paraId="6FE5D807" w14:textId="388FAF74" w:rsidR="00EA25B4" w:rsidRDefault="00EA25B4">
            <w:pPr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Una vez establecida la triada, se colocará en el proyecto 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LearningML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titulado “Los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cazapalabras</w:t>
            </w:r>
            <w:proofErr w:type="spellEnd"/>
            <w:r>
              <w:rPr>
                <w:rFonts w:ascii="Arial" w:eastAsia="Arial" w:hAnsi="Arial" w:cs="Arial"/>
                <w:sz w:val="20"/>
              </w:rPr>
              <w:t>” para ver si la IA sitúa a cada palabra en su categoría.</w:t>
            </w:r>
          </w:p>
          <w:p w14:paraId="477E861B" w14:textId="766B4D87" w:rsidR="00BC4A04" w:rsidRPr="00EA25B4" w:rsidRDefault="00EA25B4" w:rsidP="00EA25B4">
            <w:pPr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Conforme se vayan añadiendo datos, se comprobará cada dos </w:t>
            </w:r>
            <w:r w:rsidR="009C3933">
              <w:rPr>
                <w:rFonts w:ascii="Arial" w:eastAsia="Arial" w:hAnsi="Arial" w:cs="Arial"/>
                <w:sz w:val="20"/>
              </w:rPr>
              <w:t>semanas</w:t>
            </w:r>
            <w:r>
              <w:rPr>
                <w:rFonts w:ascii="Arial" w:eastAsia="Arial" w:hAnsi="Arial" w:cs="Arial"/>
                <w:sz w:val="20"/>
              </w:rPr>
              <w:t xml:space="preserve"> si los resultados van siendo precisos. Si no es así, se tratará de reajustar el conjunto de datos.</w:t>
            </w:r>
          </w:p>
        </w:tc>
      </w:tr>
      <w:tr w:rsidR="00E00D3B" w14:paraId="3D19A8CD" w14:textId="77777777">
        <w:trPr>
          <w:trHeight w:val="283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77135E68" w14:textId="77777777" w:rsidR="00E00D3B" w:rsidRDefault="005D0D4D">
            <w:pPr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Temporización</w:t>
            </w:r>
          </w:p>
        </w:tc>
      </w:tr>
      <w:tr w:rsidR="00E00D3B" w14:paraId="356F2D98" w14:textId="77777777" w:rsidTr="009B7550">
        <w:trPr>
          <w:trHeight w:val="406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1C6DA567" w14:textId="5313BC7A" w:rsidR="00E00D3B" w:rsidRPr="00EA25B4" w:rsidRDefault="00EA25B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EA25B4">
              <w:rPr>
                <w:rFonts w:ascii="Arial" w:hAnsi="Arial" w:cs="Arial"/>
                <w:sz w:val="20"/>
                <w:szCs w:val="20"/>
              </w:rPr>
              <w:t>La actividad se desarrollará durante el primer trimestre del curso al comienzo de cada clase de Lengua.</w:t>
            </w:r>
          </w:p>
        </w:tc>
      </w:tr>
    </w:tbl>
    <w:p w14:paraId="0534FD82" w14:textId="77777777" w:rsidR="00E00D3B" w:rsidRDefault="00E00D3B">
      <w:pPr>
        <w:spacing w:after="0"/>
        <w:ind w:left="-2471" w:right="9402"/>
      </w:pPr>
    </w:p>
    <w:tbl>
      <w:tblPr>
        <w:tblStyle w:val="TableGrid"/>
        <w:tblW w:w="9400" w:type="dxa"/>
        <w:tblInd w:w="-1461" w:type="dxa"/>
        <w:tblCellMar>
          <w:top w:w="83" w:type="dxa"/>
          <w:left w:w="115" w:type="dxa"/>
          <w:right w:w="127" w:type="dxa"/>
        </w:tblCellMar>
        <w:tblLook w:val="04A0" w:firstRow="1" w:lastRow="0" w:firstColumn="1" w:lastColumn="0" w:noHBand="0" w:noVBand="1"/>
      </w:tblPr>
      <w:tblGrid>
        <w:gridCol w:w="9400"/>
      </w:tblGrid>
      <w:tr w:rsidR="00E00D3B" w14:paraId="35E1FC9F" w14:textId="77777777">
        <w:trPr>
          <w:trHeight w:val="300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5CEE1D2C" w14:textId="77777777" w:rsidR="00E00D3B" w:rsidRDefault="00E00D3B"/>
        </w:tc>
      </w:tr>
      <w:tr w:rsidR="00E00D3B" w14:paraId="137730EC" w14:textId="77777777">
        <w:trPr>
          <w:trHeight w:val="303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39A53F39" w14:textId="77777777" w:rsidR="00E00D3B" w:rsidRDefault="005D0D4D">
            <w:r>
              <w:rPr>
                <w:rFonts w:ascii="Arial" w:eastAsia="Arial" w:hAnsi="Arial" w:cs="Arial"/>
                <w:b/>
                <w:color w:val="FFFFFF"/>
                <w:sz w:val="20"/>
              </w:rPr>
              <w:t>Uso de Inteligencia Artificial</w:t>
            </w:r>
          </w:p>
        </w:tc>
      </w:tr>
      <w:tr w:rsidR="00E00D3B" w14:paraId="34B12AD1" w14:textId="77777777">
        <w:trPr>
          <w:trHeight w:val="1219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5E9C7E96" w14:textId="4AA9BF0B" w:rsidR="00E00D3B" w:rsidRDefault="00DB5B85">
            <w:r>
              <w:rPr>
                <w:rFonts w:ascii="Arial" w:eastAsia="Arial" w:hAnsi="Arial" w:cs="Arial"/>
                <w:sz w:val="20"/>
              </w:rPr>
              <w:t xml:space="preserve">Emplearemos la aplicación 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LearningML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para crear el proyecto “Los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cazapalabras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”, en el cual se establecerán tres categorías: verbo, adjetivo y nombre. Cada día el profesor dará a los alumnos la palabra del día y se creará un grupo de tres palabras de su misma familia léxica: el verbo, el adjetivo y el nombre. Las tres se incorporarán a “Los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cazapalabras</w:t>
            </w:r>
            <w:proofErr w:type="spellEnd"/>
            <w:r>
              <w:rPr>
                <w:rFonts w:ascii="Arial" w:eastAsia="Arial" w:hAnsi="Arial" w:cs="Arial"/>
                <w:sz w:val="20"/>
              </w:rPr>
              <w:t>” para tener un corpus de datos creciente.</w:t>
            </w:r>
          </w:p>
        </w:tc>
      </w:tr>
      <w:tr w:rsidR="00E00D3B" w14:paraId="0840FA90" w14:textId="77777777">
        <w:trPr>
          <w:trHeight w:val="300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0BC4641A" w14:textId="77777777" w:rsidR="00E00D3B" w:rsidRDefault="005D0D4D">
            <w:r>
              <w:rPr>
                <w:rFonts w:ascii="Arial" w:eastAsia="Arial" w:hAnsi="Arial" w:cs="Arial"/>
                <w:b/>
                <w:color w:val="FFFFFF"/>
                <w:sz w:val="20"/>
              </w:rPr>
              <w:lastRenderedPageBreak/>
              <w:t>Descripción Visual</w:t>
            </w:r>
          </w:p>
        </w:tc>
      </w:tr>
      <w:tr w:rsidR="00E00D3B" w14:paraId="05DC1646" w14:textId="77777777">
        <w:trPr>
          <w:trHeight w:val="1694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10548F52" w14:textId="77777777" w:rsidR="00BB5B54" w:rsidRPr="00CF3A5A" w:rsidRDefault="00BB5B5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F3A5A">
              <w:rPr>
                <w:rFonts w:ascii="Arial" w:eastAsia="Arial" w:hAnsi="Arial" w:cs="Arial"/>
                <w:sz w:val="20"/>
                <w:szCs w:val="20"/>
              </w:rPr>
              <w:t>Se anuncia la palabra del día:</w:t>
            </w:r>
          </w:p>
          <w:p w14:paraId="211485CB" w14:textId="77777777" w:rsidR="00BB5B54" w:rsidRPr="00CF3A5A" w:rsidRDefault="00BB5B5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F3A5A">
              <w:rPr>
                <w:rFonts w:ascii="Arial" w:eastAsia="Arial" w:hAnsi="Arial" w:cs="Arial"/>
                <w:sz w:val="20"/>
                <w:szCs w:val="20"/>
              </w:rPr>
              <w:t>BRASEAR</w:t>
            </w:r>
          </w:p>
          <w:p w14:paraId="10266C8F" w14:textId="51D1108B" w:rsidR="00BB5B54" w:rsidRPr="00CF3A5A" w:rsidRDefault="00BB5B5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F3A5A">
              <w:rPr>
                <w:rFonts w:ascii="Arial" w:eastAsia="Arial" w:hAnsi="Arial" w:cs="Arial"/>
                <w:sz w:val="20"/>
                <w:szCs w:val="20"/>
              </w:rPr>
              <w:t>Se pide a los alumnos que adivinen su significado y se crea entre todos una triada de verbo - adjetivo – nombre (intentando siempre usar verbos en infinitivo):</w:t>
            </w:r>
          </w:p>
          <w:p w14:paraId="40112D37" w14:textId="5C748D05" w:rsidR="00BB5B54" w:rsidRPr="00CF3A5A" w:rsidRDefault="00BB5B5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F3A5A">
              <w:rPr>
                <w:rFonts w:ascii="Arial" w:eastAsia="Arial" w:hAnsi="Arial" w:cs="Arial"/>
                <w:sz w:val="20"/>
                <w:szCs w:val="20"/>
              </w:rPr>
              <w:t>BRASEAR – BRASEADO – BRASA</w:t>
            </w:r>
          </w:p>
          <w:p w14:paraId="7E52E190" w14:textId="5616202C" w:rsidR="00BB5B54" w:rsidRPr="00CF3A5A" w:rsidRDefault="00D217B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F3A5A">
              <w:rPr>
                <w:rFonts w:ascii="Arial" w:eastAsia="Arial" w:hAnsi="Arial" w:cs="Arial"/>
                <w:sz w:val="20"/>
                <w:szCs w:val="20"/>
              </w:rPr>
              <w:t xml:space="preserve">Se introducen los datos en </w:t>
            </w:r>
            <w:proofErr w:type="spellStart"/>
            <w:r w:rsidRPr="00CF3A5A">
              <w:rPr>
                <w:rFonts w:ascii="Arial" w:eastAsia="Arial" w:hAnsi="Arial" w:cs="Arial"/>
                <w:sz w:val="20"/>
                <w:szCs w:val="20"/>
              </w:rPr>
              <w:t>LearninML</w:t>
            </w:r>
            <w:proofErr w:type="spellEnd"/>
            <w:r w:rsidRPr="00CF3A5A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29DD157F" w14:textId="125D3A50" w:rsidR="00D217BD" w:rsidRPr="00CF3A5A" w:rsidRDefault="001C44C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F3A5A"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70A4FA1D" wp14:editId="1A0EB5D7">
                  <wp:extent cx="3963045" cy="3785235"/>
                  <wp:effectExtent l="0" t="0" r="0" b="571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564" cy="37933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624D5B" w14:textId="77777777" w:rsidR="00E00D3B" w:rsidRPr="00CF3A5A" w:rsidRDefault="001C4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A5A">
              <w:rPr>
                <w:rFonts w:ascii="Arial" w:hAnsi="Arial" w:cs="Arial"/>
                <w:sz w:val="20"/>
                <w:szCs w:val="20"/>
              </w:rPr>
              <w:t>Después de generar el modelo, hacemos una primera prueba para comprobar su eficacia. Usamos un verbo de igual terminación que el que hemos introducido en el corpus:</w:t>
            </w:r>
          </w:p>
          <w:p w14:paraId="3D2B4D78" w14:textId="77777777" w:rsidR="001C44C2" w:rsidRPr="00CF3A5A" w:rsidRDefault="001C4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A5A">
              <w:rPr>
                <w:rFonts w:ascii="Arial" w:hAnsi="Arial" w:cs="Arial"/>
                <w:sz w:val="20"/>
                <w:szCs w:val="20"/>
              </w:rPr>
              <w:lastRenderedPageBreak/>
              <w:drawing>
                <wp:inline distT="0" distB="0" distL="0" distR="0" wp14:anchorId="3A7B4E12" wp14:editId="276EE1A1">
                  <wp:extent cx="4401185" cy="354901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185" cy="354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3227BD" w14:textId="77777777" w:rsidR="001C44C2" w:rsidRPr="00CF3A5A" w:rsidRDefault="001C4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B53CE9" w14:textId="02F61F3B" w:rsidR="001C44C2" w:rsidRPr="00CF3A5A" w:rsidRDefault="001C4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A5A">
              <w:rPr>
                <w:rFonts w:ascii="Arial" w:hAnsi="Arial" w:cs="Arial"/>
                <w:sz w:val="20"/>
                <w:szCs w:val="20"/>
              </w:rPr>
              <w:t>Explicamos las razones por las que todavía el modelo no es seguro y nos proponemos ir acrecentándolo día a día. Aprovechamos la participación de los chicos para meter algunas palabras más y ver el resultado:</w:t>
            </w:r>
          </w:p>
          <w:p w14:paraId="3718C7EA" w14:textId="3CF4DB5C" w:rsidR="001C44C2" w:rsidRPr="00CF3A5A" w:rsidRDefault="00CF3A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A5A">
              <w:rPr>
                <w:rFonts w:ascii="Arial" w:hAnsi="Arial" w:cs="Arial"/>
                <w:sz w:val="20"/>
                <w:szCs w:val="20"/>
              </w:rPr>
              <w:lastRenderedPageBreak/>
              <w:drawing>
                <wp:inline distT="0" distB="0" distL="0" distR="0" wp14:anchorId="18901FC2" wp14:editId="6C1F05F4">
                  <wp:extent cx="3608705" cy="7798435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705" cy="779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293D91" w14:textId="14D2D277" w:rsidR="001C44C2" w:rsidRPr="00CF3A5A" w:rsidRDefault="00CF3A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A5A">
              <w:rPr>
                <w:rFonts w:ascii="Arial" w:hAnsi="Arial" w:cs="Arial"/>
                <w:sz w:val="20"/>
                <w:szCs w:val="20"/>
              </w:rPr>
              <w:lastRenderedPageBreak/>
              <w:t>Aunque los resultados no han mejorado mucho:</w:t>
            </w:r>
          </w:p>
          <w:p w14:paraId="76E0E0B7" w14:textId="28D479F7" w:rsidR="00CF3A5A" w:rsidRPr="00CF3A5A" w:rsidRDefault="00CF3A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A5A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7A57B365" wp14:editId="118A3283">
                  <wp:extent cx="4401185" cy="2091690"/>
                  <wp:effectExtent l="0" t="0" r="0" b="381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185" cy="209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EFB9DD" w14:textId="7DC09923" w:rsidR="001C44C2" w:rsidRPr="00CF3A5A" w:rsidRDefault="001C4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A5A">
              <w:rPr>
                <w:rFonts w:ascii="Arial" w:hAnsi="Arial" w:cs="Arial"/>
                <w:sz w:val="20"/>
                <w:szCs w:val="20"/>
              </w:rPr>
              <w:t>Tras unas semanas, el modelo es mayor:</w:t>
            </w:r>
          </w:p>
          <w:p w14:paraId="60BFD3D7" w14:textId="77777777" w:rsidR="00CF3A5A" w:rsidRPr="00CF3A5A" w:rsidRDefault="00CF3A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EB1208" w14:textId="77777777" w:rsidR="001C44C2" w:rsidRPr="00CF3A5A" w:rsidRDefault="00CF3A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A5A">
              <w:rPr>
                <w:rFonts w:ascii="Arial" w:hAnsi="Arial" w:cs="Arial"/>
                <w:sz w:val="20"/>
                <w:szCs w:val="20"/>
              </w:rPr>
              <w:lastRenderedPageBreak/>
              <w:drawing>
                <wp:inline distT="0" distB="0" distL="0" distR="0" wp14:anchorId="4A9A99FB" wp14:editId="2811FE03">
                  <wp:extent cx="3611245" cy="7798435"/>
                  <wp:effectExtent l="0" t="0" r="825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245" cy="779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A40229" w14:textId="24EC743D" w:rsidR="00CF3A5A" w:rsidRPr="00CF3A5A" w:rsidRDefault="00CF3A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A5A">
              <w:rPr>
                <w:rFonts w:ascii="Arial" w:hAnsi="Arial" w:cs="Arial"/>
                <w:sz w:val="20"/>
                <w:szCs w:val="20"/>
              </w:rPr>
              <w:lastRenderedPageBreak/>
              <w:t>Y el resultado ha mejorado:</w:t>
            </w:r>
          </w:p>
          <w:p w14:paraId="1E3418EF" w14:textId="77777777" w:rsidR="00CF3A5A" w:rsidRPr="00CF3A5A" w:rsidRDefault="00CF3A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D913DF" w14:textId="6132C1C7" w:rsidR="00CF3A5A" w:rsidRPr="00CF3A5A" w:rsidRDefault="00CF3A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A5A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7340E0A8" wp14:editId="1AF7866B">
                  <wp:extent cx="4401185" cy="4162425"/>
                  <wp:effectExtent l="0" t="0" r="0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185" cy="416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D3B" w14:paraId="6681CC86" w14:textId="77777777">
        <w:trPr>
          <w:trHeight w:val="306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674F411C" w14:textId="77777777" w:rsidR="00E00D3B" w:rsidRDefault="005D0D4D">
            <w:r>
              <w:rPr>
                <w:rFonts w:ascii="Arial" w:eastAsia="Arial" w:hAnsi="Arial" w:cs="Arial"/>
                <w:b/>
                <w:color w:val="FFFFFF"/>
                <w:sz w:val="20"/>
              </w:rPr>
              <w:lastRenderedPageBreak/>
              <w:t>Reflexión y capacidad crítica</w:t>
            </w:r>
          </w:p>
        </w:tc>
      </w:tr>
      <w:tr w:rsidR="00E00D3B" w14:paraId="62068767" w14:textId="77777777">
        <w:trPr>
          <w:trHeight w:val="1444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4E4471B7" w14:textId="77777777" w:rsidR="00E00D3B" w:rsidRPr="00971A2C" w:rsidRDefault="00971A2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71A2C">
              <w:rPr>
                <w:rFonts w:ascii="Arial" w:eastAsia="Arial" w:hAnsi="Arial" w:cs="Arial"/>
                <w:sz w:val="20"/>
                <w:szCs w:val="20"/>
              </w:rPr>
              <w:t>¿En qué podemos modificar las palabras del corpus de datos para mejorar los resultados?</w:t>
            </w:r>
          </w:p>
          <w:p w14:paraId="6EB02CE6" w14:textId="77777777" w:rsidR="00971A2C" w:rsidRDefault="00971A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A2C">
              <w:rPr>
                <w:rFonts w:ascii="Arial" w:hAnsi="Arial" w:cs="Arial"/>
                <w:sz w:val="20"/>
                <w:szCs w:val="20"/>
              </w:rPr>
              <w:t>¿Por qué reconoce ciertas palabras erróneamente? ¿Qué tienen en común con la categoría que se les ha asignado?</w:t>
            </w:r>
          </w:p>
          <w:p w14:paraId="3A3DAADF" w14:textId="77777777" w:rsidR="00CF3A5A" w:rsidRDefault="00CF3A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¿Qué limitaciones tiene que tener las palabras introducidas en el corpus? ¿Infinitivos, nombres abstractos en -dad o 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adjetivos en 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-ido?</w:t>
            </w:r>
          </w:p>
          <w:p w14:paraId="1C902C77" w14:textId="0D61F119" w:rsidR="00CF3A5A" w:rsidRPr="00971A2C" w:rsidRDefault="00CF3A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¿Qué rasgos tienen en común los verbos, los adjetivos y los nombres para poder ser reconocidos por una IA? ¿Y por nosotros?</w:t>
            </w:r>
          </w:p>
        </w:tc>
      </w:tr>
      <w:tr w:rsidR="00E00D3B" w14:paraId="2ADE440D" w14:textId="77777777">
        <w:trPr>
          <w:trHeight w:val="315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2F8560C5" w14:textId="77777777" w:rsidR="00E00D3B" w:rsidRDefault="005D0D4D">
            <w:r>
              <w:rPr>
                <w:rFonts w:ascii="Arial" w:eastAsia="Arial" w:hAnsi="Arial" w:cs="Arial"/>
                <w:b/>
                <w:color w:val="FFFFFF"/>
                <w:sz w:val="20"/>
              </w:rPr>
              <w:t>Criterios de evaluación</w:t>
            </w:r>
          </w:p>
        </w:tc>
      </w:tr>
      <w:tr w:rsidR="00E00D3B" w14:paraId="3D412534" w14:textId="77777777">
        <w:trPr>
          <w:trHeight w:val="1218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  <w:vAlign w:val="center"/>
          </w:tcPr>
          <w:p w14:paraId="2BE58270" w14:textId="4B96873D" w:rsidR="00E00D3B" w:rsidRDefault="009D09FD">
            <w:pPr>
              <w:spacing w:after="211"/>
            </w:pPr>
            <w:r>
              <w:rPr>
                <w:rFonts w:ascii="Arial" w:eastAsia="Arial" w:hAnsi="Arial" w:cs="Arial"/>
                <w:sz w:val="20"/>
              </w:rPr>
              <w:t>Esta actividad se evaluará en el apartado de “Trabajo en clase” que supone un 10% de la nota final de evaluación, y podrá aportar hasta 5 puntos que se añadirán a la casilla de este apartado. No podrá superarse el 10.</w:t>
            </w:r>
          </w:p>
          <w:p w14:paraId="1EC9C2C1" w14:textId="701AD63A" w:rsidR="00E00D3B" w:rsidRDefault="00BB5B54">
            <w:r w:rsidRPr="00BB5B54">
              <w:lastRenderedPageBreak/>
              <w:drawing>
                <wp:inline distT="0" distB="0" distL="0" distR="0" wp14:anchorId="50996C93" wp14:editId="206D3EC4">
                  <wp:extent cx="5461000" cy="3459710"/>
                  <wp:effectExtent l="0" t="0" r="6350" b="762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0" cy="345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D3B" w14:paraId="4D213C7C" w14:textId="77777777">
        <w:trPr>
          <w:trHeight w:val="304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073D137C" w14:textId="77777777" w:rsidR="00E00D3B" w:rsidRDefault="005D0D4D">
            <w:r>
              <w:rPr>
                <w:rFonts w:ascii="Arial" w:eastAsia="Arial" w:hAnsi="Arial" w:cs="Arial"/>
                <w:b/>
                <w:color w:val="FFFFFF"/>
                <w:sz w:val="20"/>
              </w:rPr>
              <w:lastRenderedPageBreak/>
              <w:t>Materiales y licencia</w:t>
            </w:r>
          </w:p>
        </w:tc>
      </w:tr>
      <w:tr w:rsidR="00E00D3B" w14:paraId="30FC9002" w14:textId="77777777">
        <w:trPr>
          <w:trHeight w:val="1454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  <w:vAlign w:val="center"/>
          </w:tcPr>
          <w:p w14:paraId="206C587F" w14:textId="211BE09B" w:rsidR="00BB5B54" w:rsidRDefault="00BB5B54">
            <w:pPr>
              <w:spacing w:after="228"/>
              <w:rPr>
                <w:rFonts w:ascii="Arial" w:eastAsia="Arial" w:hAnsi="Arial" w:cs="Arial"/>
                <w:sz w:val="20"/>
              </w:rPr>
            </w:pPr>
            <w:r w:rsidRPr="00BB5B54">
              <w:rPr>
                <w:rFonts w:ascii="Arial" w:eastAsia="Arial" w:hAnsi="Arial" w:cs="Arial"/>
                <w:b/>
                <w:bCs/>
                <w:sz w:val="20"/>
              </w:rPr>
              <w:t>La Palabra del Día</w:t>
            </w:r>
            <w:r>
              <w:rPr>
                <w:rFonts w:ascii="Arial" w:eastAsia="Arial" w:hAnsi="Arial" w:cs="Arial"/>
                <w:sz w:val="20"/>
              </w:rPr>
              <w:t xml:space="preserve"> se puede encontrar en </w:t>
            </w:r>
            <w:hyperlink r:id="rId15" w:history="1">
              <w:r w:rsidRPr="004E3B79">
                <w:rPr>
                  <w:rStyle w:val="Hipervnculo"/>
                  <w:rFonts w:ascii="Arial" w:eastAsia="Arial" w:hAnsi="Arial" w:cs="Arial"/>
                  <w:sz w:val="20"/>
                </w:rPr>
                <w:t>https://twitter.com/RAEinforma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y en </w:t>
            </w:r>
            <w:hyperlink r:id="rId16" w:history="1">
              <w:r w:rsidRPr="004E3B79">
                <w:rPr>
                  <w:rStyle w:val="Hipervnculo"/>
                  <w:rFonts w:ascii="Arial" w:eastAsia="Arial" w:hAnsi="Arial" w:cs="Arial"/>
                  <w:sz w:val="20"/>
                </w:rPr>
                <w:t>https://dle.rae.es/</w:t>
              </w:r>
            </w:hyperlink>
          </w:p>
          <w:p w14:paraId="0B324FB8" w14:textId="118AAAC9" w:rsidR="00BB5B54" w:rsidRDefault="00460F64">
            <w:pPr>
              <w:spacing w:after="228"/>
              <w:rPr>
                <w:rFonts w:ascii="Arial" w:eastAsia="Arial" w:hAnsi="Arial" w:cs="Arial"/>
                <w:sz w:val="20"/>
              </w:rPr>
            </w:pPr>
            <w:r w:rsidRPr="00460F64">
              <w:rPr>
                <w:rFonts w:ascii="Arial" w:eastAsia="Arial" w:hAnsi="Arial" w:cs="Arial"/>
                <w:sz w:val="20"/>
              </w:rPr>
              <w:drawing>
                <wp:anchor distT="0" distB="0" distL="114300" distR="114300" simplePos="0" relativeHeight="251660288" behindDoc="1" locked="0" layoutInCell="1" allowOverlap="1" wp14:anchorId="0666A9DC" wp14:editId="293CDD53">
                  <wp:simplePos x="0" y="0"/>
                  <wp:positionH relativeFrom="column">
                    <wp:posOffset>1998345</wp:posOffset>
                  </wp:positionH>
                  <wp:positionV relativeFrom="paragraph">
                    <wp:posOffset>223520</wp:posOffset>
                  </wp:positionV>
                  <wp:extent cx="1612900" cy="1485900"/>
                  <wp:effectExtent l="0" t="0" r="6350" b="0"/>
                  <wp:wrapTight wrapText="bothSides">
                    <wp:wrapPolygon edited="0">
                      <wp:start x="0" y="0"/>
                      <wp:lineTo x="0" y="21323"/>
                      <wp:lineTo x="21430" y="21323"/>
                      <wp:lineTo x="21430" y="0"/>
                      <wp:lineTo x="0" y="0"/>
                    </wp:wrapPolygon>
                  </wp:wrapTight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60F64">
              <w:rPr>
                <w:rFonts w:ascii="Arial" w:eastAsia="Arial" w:hAnsi="Arial" w:cs="Arial"/>
                <w:sz w:val="20"/>
              </w:rPr>
              <w:drawing>
                <wp:anchor distT="0" distB="0" distL="114300" distR="114300" simplePos="0" relativeHeight="251659264" behindDoc="1" locked="0" layoutInCell="1" allowOverlap="1" wp14:anchorId="2AFCF56A" wp14:editId="50A06F02">
                  <wp:simplePos x="0" y="0"/>
                  <wp:positionH relativeFrom="column">
                    <wp:posOffset>3698240</wp:posOffset>
                  </wp:positionH>
                  <wp:positionV relativeFrom="paragraph">
                    <wp:posOffset>220345</wp:posOffset>
                  </wp:positionV>
                  <wp:extent cx="1684655" cy="1339215"/>
                  <wp:effectExtent l="0" t="0" r="0" b="0"/>
                  <wp:wrapTight wrapText="bothSides">
                    <wp:wrapPolygon edited="0">
                      <wp:start x="0" y="0"/>
                      <wp:lineTo x="0" y="21201"/>
                      <wp:lineTo x="21250" y="21201"/>
                      <wp:lineTo x="21250" y="0"/>
                      <wp:lineTo x="0" y="0"/>
                    </wp:wrapPolygon>
                  </wp:wrapTight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655" cy="133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5B54">
              <w:rPr>
                <w:rFonts w:ascii="Arial" w:eastAsia="Arial" w:hAnsi="Arial" w:cs="Arial"/>
                <w:sz w:val="20"/>
              </w:rPr>
              <w:t>Ejemplos:</w:t>
            </w:r>
          </w:p>
          <w:p w14:paraId="0FE26A58" w14:textId="4BAEF21A" w:rsidR="00BB5B54" w:rsidRDefault="00BB5B54">
            <w:pPr>
              <w:spacing w:after="22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652219F9" wp14:editId="0A3EA38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1270</wp:posOffset>
                  </wp:positionV>
                  <wp:extent cx="1695450" cy="1536949"/>
                  <wp:effectExtent l="0" t="0" r="0" b="6350"/>
                  <wp:wrapTight wrapText="bothSides">
                    <wp:wrapPolygon edited="0">
                      <wp:start x="0" y="0"/>
                      <wp:lineTo x="0" y="21421"/>
                      <wp:lineTo x="21357" y="21421"/>
                      <wp:lineTo x="21357" y="0"/>
                      <wp:lineTo x="0" y="0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5369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55C80DF" w14:textId="1C18D531" w:rsidR="00BB5B54" w:rsidRDefault="00BB5B54">
            <w:pPr>
              <w:spacing w:after="228"/>
              <w:rPr>
                <w:rFonts w:ascii="Arial" w:eastAsia="Arial" w:hAnsi="Arial" w:cs="Arial"/>
                <w:sz w:val="20"/>
              </w:rPr>
            </w:pPr>
          </w:p>
          <w:p w14:paraId="22CFCB59" w14:textId="77777777" w:rsidR="00460F64" w:rsidRDefault="00460F64">
            <w:pPr>
              <w:rPr>
                <w:rFonts w:ascii="Arial" w:eastAsia="Arial" w:hAnsi="Arial" w:cs="Arial"/>
                <w:sz w:val="20"/>
              </w:rPr>
            </w:pPr>
          </w:p>
          <w:p w14:paraId="049A97C3" w14:textId="77777777" w:rsidR="00460F64" w:rsidRDefault="00460F64">
            <w:pPr>
              <w:rPr>
                <w:rFonts w:ascii="Arial" w:eastAsia="Arial" w:hAnsi="Arial" w:cs="Arial"/>
                <w:sz w:val="20"/>
              </w:rPr>
            </w:pPr>
          </w:p>
          <w:p w14:paraId="1AAD1ACC" w14:textId="77777777" w:rsidR="00460F64" w:rsidRDefault="00460F64">
            <w:pPr>
              <w:rPr>
                <w:rFonts w:ascii="Arial" w:eastAsia="Arial" w:hAnsi="Arial" w:cs="Arial"/>
                <w:sz w:val="20"/>
              </w:rPr>
            </w:pPr>
          </w:p>
          <w:p w14:paraId="0D904080" w14:textId="77777777" w:rsidR="00460F64" w:rsidRDefault="00460F64">
            <w:pPr>
              <w:rPr>
                <w:rFonts w:ascii="Arial" w:eastAsia="Arial" w:hAnsi="Arial" w:cs="Arial"/>
                <w:sz w:val="20"/>
              </w:rPr>
            </w:pPr>
          </w:p>
          <w:p w14:paraId="15F18E08" w14:textId="77777777" w:rsidR="00460F64" w:rsidRDefault="00460F64">
            <w:pPr>
              <w:rPr>
                <w:rFonts w:ascii="Arial" w:eastAsia="Arial" w:hAnsi="Arial" w:cs="Arial"/>
                <w:sz w:val="20"/>
              </w:rPr>
            </w:pPr>
          </w:p>
          <w:p w14:paraId="023D881B" w14:textId="77777777" w:rsidR="00460F64" w:rsidRDefault="00460F64">
            <w:pPr>
              <w:rPr>
                <w:rFonts w:ascii="Arial" w:eastAsia="Arial" w:hAnsi="Arial" w:cs="Arial"/>
                <w:sz w:val="20"/>
              </w:rPr>
            </w:pPr>
          </w:p>
          <w:p w14:paraId="127E815F" w14:textId="77777777" w:rsidR="00460F64" w:rsidRDefault="00460F64">
            <w:pPr>
              <w:rPr>
                <w:rFonts w:ascii="Arial" w:eastAsia="Arial" w:hAnsi="Arial" w:cs="Arial"/>
                <w:sz w:val="20"/>
              </w:rPr>
            </w:pPr>
          </w:p>
          <w:p w14:paraId="1F02A0B2" w14:textId="77777777" w:rsidR="00460F64" w:rsidRDefault="00460F64">
            <w:pPr>
              <w:rPr>
                <w:rFonts w:ascii="Arial" w:eastAsia="Arial" w:hAnsi="Arial" w:cs="Arial"/>
                <w:sz w:val="20"/>
              </w:rPr>
            </w:pPr>
          </w:p>
          <w:p w14:paraId="632E855B" w14:textId="637F16CF" w:rsidR="00460F64" w:rsidRDefault="00460F64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Ficha y materiales bajo licencia</w:t>
            </w:r>
            <w:r>
              <w:t xml:space="preserve"> </w:t>
            </w:r>
            <w:r w:rsidRPr="00460F64">
              <w:rPr>
                <w:rFonts w:ascii="Arial" w:eastAsia="Arial" w:hAnsi="Arial" w:cs="Arial"/>
                <w:sz w:val="20"/>
              </w:rPr>
              <w:t>Atribución-Compartir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460F64">
              <w:rPr>
                <w:rFonts w:ascii="Arial" w:eastAsia="Arial" w:hAnsi="Arial" w:cs="Arial"/>
                <w:sz w:val="20"/>
              </w:rPr>
              <w:t>Igual 4.0 Internacional (CC BY-SA 4.0)</w:t>
            </w:r>
          </w:p>
          <w:p w14:paraId="72F80C4B" w14:textId="367C4CB1" w:rsidR="00E00D3B" w:rsidRPr="00460F64" w:rsidRDefault="00460F64">
            <w:pPr>
              <w:rPr>
                <w:rFonts w:ascii="Arial" w:eastAsia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13B10E5" wp14:editId="4203EB5F">
                  <wp:extent cx="838200" cy="298450"/>
                  <wp:effectExtent l="0" t="0" r="0" b="6350"/>
                  <wp:docPr id="11" name="licensebutton" descr="Creative Commons 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censebutton" descr="Creative Commons 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D3B" w14:paraId="3E9AB0D0" w14:textId="77777777">
        <w:trPr>
          <w:trHeight w:val="306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642D72D1" w14:textId="77777777" w:rsidR="00E00D3B" w:rsidRDefault="005D0D4D">
            <w:r>
              <w:rPr>
                <w:rFonts w:ascii="Arial" w:eastAsia="Arial" w:hAnsi="Arial" w:cs="Arial"/>
                <w:b/>
                <w:color w:val="FFFFFF"/>
                <w:sz w:val="20"/>
              </w:rPr>
              <w:t>Listado de recursos</w:t>
            </w:r>
          </w:p>
        </w:tc>
      </w:tr>
      <w:tr w:rsidR="00E00D3B" w14:paraId="304D2A4C" w14:textId="77777777">
        <w:trPr>
          <w:trHeight w:val="981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65DEB6DC" w14:textId="52BECD3F" w:rsidR="00E00D3B" w:rsidRDefault="00460F64">
            <w:hyperlink r:id="rId21" w:history="1">
              <w:r w:rsidRPr="004E3B79">
                <w:rPr>
                  <w:rStyle w:val="Hipervnculo"/>
                </w:rPr>
                <w:t>https://web.learningml.org/</w:t>
              </w:r>
            </w:hyperlink>
          </w:p>
          <w:p w14:paraId="0EFFC410" w14:textId="511BCE72" w:rsidR="00460F64" w:rsidRDefault="00460F64">
            <w:hyperlink r:id="rId22" w:history="1">
              <w:r w:rsidRPr="004E3B79">
                <w:rPr>
                  <w:rStyle w:val="Hipervnculo"/>
                </w:rPr>
                <w:t>https://creativecommons.org/</w:t>
              </w:r>
            </w:hyperlink>
          </w:p>
          <w:p w14:paraId="4F7E0330" w14:textId="530C03EF" w:rsidR="00460F64" w:rsidRDefault="00460F64"/>
        </w:tc>
      </w:tr>
      <w:tr w:rsidR="00E00D3B" w14:paraId="421A23EC" w14:textId="77777777">
        <w:trPr>
          <w:trHeight w:val="315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1B5C61A1" w14:textId="77777777" w:rsidR="00E00D3B" w:rsidRDefault="005D0D4D">
            <w:r>
              <w:rPr>
                <w:rFonts w:ascii="Arial" w:eastAsia="Arial" w:hAnsi="Arial" w:cs="Arial"/>
                <w:b/>
                <w:color w:val="FFFFFF"/>
                <w:sz w:val="20"/>
              </w:rPr>
              <w:lastRenderedPageBreak/>
              <w:t>Información adicional</w:t>
            </w:r>
          </w:p>
        </w:tc>
      </w:tr>
      <w:tr w:rsidR="00E00D3B" w14:paraId="4FF0CBE0" w14:textId="77777777">
        <w:trPr>
          <w:trHeight w:val="1444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7FE0E4AE" w14:textId="77777777" w:rsidR="00E00D3B" w:rsidRDefault="005D0D4D">
            <w:pPr>
              <w:spacing w:after="211"/>
            </w:pPr>
            <w:r>
              <w:rPr>
                <w:rFonts w:ascii="Arial" w:eastAsia="Arial" w:hAnsi="Arial" w:cs="Arial"/>
                <w:sz w:val="20"/>
              </w:rPr>
              <w:t>Cualquier otra información relevante que no se haya incluido en los cuadros anteriores.</w:t>
            </w:r>
          </w:p>
          <w:p w14:paraId="71B1E024" w14:textId="77777777" w:rsidR="00E00D3B" w:rsidRDefault="005D0D4D">
            <w:r>
              <w:rPr>
                <w:rFonts w:ascii="Arial" w:eastAsia="Arial" w:hAnsi="Arial" w:cs="Arial"/>
                <w:sz w:val="20"/>
              </w:rPr>
              <w:t>Por ejemplo, aquí puede venir la dirección del vídeo de presentación de la actividad.</w:t>
            </w:r>
          </w:p>
        </w:tc>
      </w:tr>
    </w:tbl>
    <w:p w14:paraId="63CA2185" w14:textId="77777777" w:rsidR="0065614A" w:rsidRDefault="0065614A"/>
    <w:sectPr w:rsidR="0065614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20" w:h="16840"/>
      <w:pgMar w:top="3049" w:right="2518" w:bottom="1510" w:left="2471" w:header="855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AE16" w14:textId="77777777" w:rsidR="005D0D4D" w:rsidRDefault="005D0D4D">
      <w:pPr>
        <w:spacing w:after="0" w:line="240" w:lineRule="auto"/>
      </w:pPr>
      <w:r>
        <w:separator/>
      </w:r>
    </w:p>
  </w:endnote>
  <w:endnote w:type="continuationSeparator" w:id="0">
    <w:p w14:paraId="4D8CE61A" w14:textId="77777777" w:rsidR="005D0D4D" w:rsidRDefault="005D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B501" w14:textId="77777777" w:rsidR="00E00D3B" w:rsidRDefault="005D0D4D">
    <w:pPr>
      <w:spacing w:after="0"/>
      <w:ind w:right="-106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0674" w14:textId="7DD912F0" w:rsidR="00E00D3B" w:rsidRDefault="005D0D4D">
    <w:pPr>
      <w:spacing w:after="0"/>
      <w:ind w:right="-106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04B1" w:rsidRPr="00A404B1">
      <w:rPr>
        <w:rFonts w:ascii="Arial" w:eastAsia="Arial" w:hAnsi="Arial" w:cs="Arial"/>
        <w:noProof/>
      </w:rPr>
      <w:t>2</w:t>
    </w:r>
    <w:r>
      <w:rPr>
        <w:rFonts w:ascii="Arial" w:eastAsia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4A86" w14:textId="77777777" w:rsidR="00E00D3B" w:rsidRDefault="005D0D4D">
    <w:pPr>
      <w:spacing w:after="0"/>
      <w:ind w:right="-106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A8CDE" w14:textId="77777777" w:rsidR="005D0D4D" w:rsidRDefault="005D0D4D">
      <w:pPr>
        <w:spacing w:after="0" w:line="240" w:lineRule="auto"/>
      </w:pPr>
      <w:r>
        <w:separator/>
      </w:r>
    </w:p>
  </w:footnote>
  <w:footnote w:type="continuationSeparator" w:id="0">
    <w:p w14:paraId="7F6C1880" w14:textId="77777777" w:rsidR="005D0D4D" w:rsidRDefault="005D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3F63" w14:textId="77777777" w:rsidR="00E00D3B" w:rsidRDefault="005D0D4D">
    <w:pPr>
      <w:spacing w:after="0"/>
      <w:ind w:right="-93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B6B149C" wp14:editId="26024CD6">
              <wp:simplePos x="0" y="0"/>
              <wp:positionH relativeFrom="page">
                <wp:posOffset>1028700</wp:posOffset>
              </wp:positionH>
              <wp:positionV relativeFrom="page">
                <wp:posOffset>542925</wp:posOffset>
              </wp:positionV>
              <wp:extent cx="2057400" cy="485775"/>
              <wp:effectExtent l="0" t="0" r="0" b="0"/>
              <wp:wrapSquare wrapText="bothSides"/>
              <wp:docPr id="2381" name="Group 23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485775"/>
                        <a:chOff x="0" y="0"/>
                        <a:chExt cx="2057400" cy="485775"/>
                      </a:xfrm>
                    </wpg:grpSpPr>
                    <pic:pic xmlns:pic="http://schemas.openxmlformats.org/drawingml/2006/picture">
                      <pic:nvPicPr>
                        <pic:cNvPr id="2383" name="Picture 23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1438275" cy="390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82" name="Picture 238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71625" y="0"/>
                          <a:ext cx="485775" cy="485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81" style="width:162pt;height:38.25pt;position:absolute;mso-position-horizontal-relative:page;mso-position-horizontal:absolute;margin-left:81pt;mso-position-vertical-relative:page;margin-top:42.75pt;" coordsize="20574,4857">
              <v:shape id="Picture 2383" style="position:absolute;width:14382;height:3905;left:0;top:476;" filled="f">
                <v:imagedata r:id="rId8"/>
              </v:shape>
              <v:shape id="Picture 2382" style="position:absolute;width:4857;height:4857;left:15716;top:0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>13-02-23</w:t>
    </w:r>
  </w:p>
  <w:p w14:paraId="584A7DBF" w14:textId="77777777" w:rsidR="00E00D3B" w:rsidRDefault="005D0D4D">
    <w:pPr>
      <w:spacing w:after="0"/>
      <w:ind w:right="-933"/>
      <w:jc w:val="right"/>
    </w:pPr>
    <w:r>
      <w:rPr>
        <w:rFonts w:ascii="Arial" w:eastAsia="Arial" w:hAnsi="Arial" w:cs="Arial"/>
      </w:rPr>
      <w:t>Versión 1.2.1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AB57" w14:textId="77777777" w:rsidR="00E00D3B" w:rsidRDefault="005D0D4D">
    <w:pPr>
      <w:spacing w:after="0"/>
      <w:ind w:right="-93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4A6F01" wp14:editId="5F915B38">
              <wp:simplePos x="0" y="0"/>
              <wp:positionH relativeFrom="page">
                <wp:posOffset>1028700</wp:posOffset>
              </wp:positionH>
              <wp:positionV relativeFrom="page">
                <wp:posOffset>542925</wp:posOffset>
              </wp:positionV>
              <wp:extent cx="2057400" cy="485775"/>
              <wp:effectExtent l="0" t="0" r="0" b="0"/>
              <wp:wrapSquare wrapText="bothSides"/>
              <wp:docPr id="2363" name="Group 2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485775"/>
                        <a:chOff x="0" y="0"/>
                        <a:chExt cx="2057400" cy="485775"/>
                      </a:xfrm>
                    </wpg:grpSpPr>
                    <pic:pic xmlns:pic="http://schemas.openxmlformats.org/drawingml/2006/picture">
                      <pic:nvPicPr>
                        <pic:cNvPr id="2365" name="Picture 23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1438275" cy="390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64" name="Picture 236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71625" y="0"/>
                          <a:ext cx="485775" cy="485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63" style="width:162pt;height:38.25pt;position:absolute;mso-position-horizontal-relative:page;mso-position-horizontal:absolute;margin-left:81pt;mso-position-vertical-relative:page;margin-top:42.75pt;" coordsize="20574,4857">
              <v:shape id="Picture 2365" style="position:absolute;width:14382;height:3905;left:0;top:476;" filled="f">
                <v:imagedata r:id="rId8"/>
              </v:shape>
              <v:shape id="Picture 2364" style="position:absolute;width:4857;height:4857;left:15716;top:0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>13-02-23</w:t>
    </w:r>
  </w:p>
  <w:p w14:paraId="5B5900A5" w14:textId="77777777" w:rsidR="00E00D3B" w:rsidRDefault="005D0D4D">
    <w:pPr>
      <w:spacing w:after="0"/>
      <w:ind w:right="-933"/>
      <w:jc w:val="right"/>
    </w:pPr>
    <w:r>
      <w:rPr>
        <w:rFonts w:ascii="Arial" w:eastAsia="Arial" w:hAnsi="Arial" w:cs="Arial"/>
      </w:rPr>
      <w:t>Versión 1.2.1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94D5" w14:textId="77777777" w:rsidR="00E00D3B" w:rsidRDefault="005D0D4D">
    <w:pPr>
      <w:spacing w:after="0"/>
      <w:ind w:right="-93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66555B9" wp14:editId="58968700">
              <wp:simplePos x="0" y="0"/>
              <wp:positionH relativeFrom="page">
                <wp:posOffset>1028700</wp:posOffset>
              </wp:positionH>
              <wp:positionV relativeFrom="page">
                <wp:posOffset>542925</wp:posOffset>
              </wp:positionV>
              <wp:extent cx="2057400" cy="485775"/>
              <wp:effectExtent l="0" t="0" r="0" b="0"/>
              <wp:wrapSquare wrapText="bothSides"/>
              <wp:docPr id="2345" name="Group 23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485775"/>
                        <a:chOff x="0" y="0"/>
                        <a:chExt cx="2057400" cy="485775"/>
                      </a:xfrm>
                    </wpg:grpSpPr>
                    <pic:pic xmlns:pic="http://schemas.openxmlformats.org/drawingml/2006/picture">
                      <pic:nvPicPr>
                        <pic:cNvPr id="2347" name="Picture 23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1438275" cy="390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46" name="Picture 234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71625" y="0"/>
                          <a:ext cx="485775" cy="485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45" style="width:162pt;height:38.25pt;position:absolute;mso-position-horizontal-relative:page;mso-position-horizontal:absolute;margin-left:81pt;mso-position-vertical-relative:page;margin-top:42.75pt;" coordsize="20574,4857">
              <v:shape id="Picture 2347" style="position:absolute;width:14382;height:3905;left:0;top:476;" filled="f">
                <v:imagedata r:id="rId8"/>
              </v:shape>
              <v:shape id="Picture 2346" style="position:absolute;width:4857;height:4857;left:15716;top:0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>13-02-23</w:t>
    </w:r>
  </w:p>
  <w:p w14:paraId="3D6E97D4" w14:textId="77777777" w:rsidR="00E00D3B" w:rsidRDefault="005D0D4D">
    <w:pPr>
      <w:spacing w:after="0"/>
      <w:ind w:right="-933"/>
      <w:jc w:val="right"/>
    </w:pPr>
    <w:r>
      <w:rPr>
        <w:rFonts w:ascii="Arial" w:eastAsia="Arial" w:hAnsi="Arial" w:cs="Arial"/>
      </w:rPr>
      <w:t>Versión 1.2.1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9FC"/>
    <w:multiLevelType w:val="hybridMultilevel"/>
    <w:tmpl w:val="6AB661C6"/>
    <w:lvl w:ilvl="0" w:tplc="6F14F318">
      <w:start w:val="1"/>
      <w:numFmt w:val="bullet"/>
      <w:lvlText w:val="●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14AE18">
      <w:start w:val="1"/>
      <w:numFmt w:val="bullet"/>
      <w:lvlText w:val="o"/>
      <w:lvlJc w:val="left"/>
      <w:pPr>
        <w:ind w:left="1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C24C86">
      <w:start w:val="1"/>
      <w:numFmt w:val="bullet"/>
      <w:lvlText w:val="▪"/>
      <w:lvlJc w:val="left"/>
      <w:pPr>
        <w:ind w:left="2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367744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7260B2">
      <w:start w:val="1"/>
      <w:numFmt w:val="bullet"/>
      <w:lvlText w:val="o"/>
      <w:lvlJc w:val="left"/>
      <w:pPr>
        <w:ind w:left="3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D84030">
      <w:start w:val="1"/>
      <w:numFmt w:val="bullet"/>
      <w:lvlText w:val="▪"/>
      <w:lvlJc w:val="left"/>
      <w:pPr>
        <w:ind w:left="4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0E5818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0F30C">
      <w:start w:val="1"/>
      <w:numFmt w:val="bullet"/>
      <w:lvlText w:val="o"/>
      <w:lvlJc w:val="left"/>
      <w:pPr>
        <w:ind w:left="5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122622">
      <w:start w:val="1"/>
      <w:numFmt w:val="bullet"/>
      <w:lvlText w:val="▪"/>
      <w:lvlJc w:val="left"/>
      <w:pPr>
        <w:ind w:left="6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3B05B4"/>
    <w:multiLevelType w:val="hybridMultilevel"/>
    <w:tmpl w:val="234A27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23815"/>
    <w:multiLevelType w:val="hybridMultilevel"/>
    <w:tmpl w:val="89F29944"/>
    <w:lvl w:ilvl="0" w:tplc="0C0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 w16cid:durableId="1294092494">
    <w:abstractNumId w:val="0"/>
  </w:num>
  <w:num w:numId="2" w16cid:durableId="1719283189">
    <w:abstractNumId w:val="2"/>
  </w:num>
  <w:num w:numId="3" w16cid:durableId="972061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3B"/>
    <w:rsid w:val="00054E04"/>
    <w:rsid w:val="001C44C2"/>
    <w:rsid w:val="0029782A"/>
    <w:rsid w:val="00355A4F"/>
    <w:rsid w:val="004013BD"/>
    <w:rsid w:val="00460F64"/>
    <w:rsid w:val="004718EF"/>
    <w:rsid w:val="005A5876"/>
    <w:rsid w:val="005D0D4D"/>
    <w:rsid w:val="0065614A"/>
    <w:rsid w:val="007656FE"/>
    <w:rsid w:val="00971A2C"/>
    <w:rsid w:val="009A21CE"/>
    <w:rsid w:val="009B6E4C"/>
    <w:rsid w:val="009B7550"/>
    <w:rsid w:val="009C3933"/>
    <w:rsid w:val="009D09FD"/>
    <w:rsid w:val="00A404B1"/>
    <w:rsid w:val="00A970B2"/>
    <w:rsid w:val="00BB059A"/>
    <w:rsid w:val="00BB5B54"/>
    <w:rsid w:val="00BC4A04"/>
    <w:rsid w:val="00C544BD"/>
    <w:rsid w:val="00CF3A5A"/>
    <w:rsid w:val="00D217BD"/>
    <w:rsid w:val="00DB1CF1"/>
    <w:rsid w:val="00DB5B85"/>
    <w:rsid w:val="00E00D3B"/>
    <w:rsid w:val="00EA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2D2CA2"/>
  <w15:docId w15:val="{8349D487-AE57-4408-AAB6-6D80776C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404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5B5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5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eb.learningml.org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le.rae.es/" TargetMode="External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twitter.com/RAEinforma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creativecommons.org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2" Type="http://schemas.openxmlformats.org/officeDocument/2006/relationships/image" Target="media/image14.png"/><Relationship Id="rId1" Type="http://schemas.openxmlformats.org/officeDocument/2006/relationships/image" Target="media/image13.jpg"/><Relationship Id="rId9" Type="http://schemas.openxmlformats.org/officeDocument/2006/relationships/image" Target="media/image10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2" Type="http://schemas.openxmlformats.org/officeDocument/2006/relationships/image" Target="media/image14.png"/><Relationship Id="rId1" Type="http://schemas.openxmlformats.org/officeDocument/2006/relationships/image" Target="media/image13.jpg"/><Relationship Id="rId9" Type="http://schemas.openxmlformats.org/officeDocument/2006/relationships/image" Target="media/image100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2" Type="http://schemas.openxmlformats.org/officeDocument/2006/relationships/image" Target="media/image14.png"/><Relationship Id="rId1" Type="http://schemas.openxmlformats.org/officeDocument/2006/relationships/image" Target="media/image13.jpg"/><Relationship Id="rId9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1299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FICHA_ACTIVIDADES_CURSO_FORMACION-FAIAS.docx</vt:lpstr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FICHA_ACTIVIDADES_CURSO_FORMACION-FAIAS.docx</dc:title>
  <dc:subject/>
  <dc:creator>Antonio José Romero Barrera</dc:creator>
  <cp:keywords/>
  <cp:lastModifiedBy>Héctor David Ramos Medina</cp:lastModifiedBy>
  <cp:revision>23</cp:revision>
  <dcterms:created xsi:type="dcterms:W3CDTF">2023-02-22T10:57:00Z</dcterms:created>
  <dcterms:modified xsi:type="dcterms:W3CDTF">2023-02-23T22:47:00Z</dcterms:modified>
</cp:coreProperties>
</file>