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739"/>
        <w:rPr/>
      </w:pPr>
      <w:r>
        <w:rPr>
          <w:rFonts w:eastAsia="Arial" w:cs="Arial" w:ascii="Arial" w:hAnsi="Arial"/>
        </w:rPr>
        <w:t>FICHA DE ACTIVIDAD – CURSO FORMACIÓN DEL PROFESORADO</w:t>
      </w:r>
    </w:p>
    <w:p>
      <w:pPr>
        <w:pStyle w:val="Normal"/>
        <w:spacing w:before="0" w:after="1039"/>
        <w:ind w:left="51" w:hanging="0"/>
        <w:rPr>
          <w:rFonts w:ascii="Arial" w:hAnsi="Arial" w:eastAsia="Arial" w:cs="Arial"/>
          <w:b/>
          <w:b/>
          <w:color w:val="000000"/>
          <w:sz w:val="64"/>
        </w:rPr>
      </w:pPr>
      <w:r>
        <w:rPr>
          <w:rFonts w:eastAsia="Arial" w:cs="Arial" w:ascii="Arial" w:hAnsi="Arial"/>
          <w:b/>
          <w:color w:val="000000"/>
          <w:sz w:val="64"/>
        </w:rPr>
        <w:t>La escalada: tipos y materiales.</w:t>
      </w:r>
    </w:p>
    <w:p>
      <w:pPr>
        <w:pStyle w:val="Normal"/>
        <w:spacing w:before="0" w:after="330"/>
        <w:ind w:left="42" w:hanging="10"/>
        <w:jc w:val="center"/>
        <w:rPr/>
      </w:pPr>
      <w:r>
        <w:rPr>
          <w:rFonts w:eastAsia="Arial" w:cs="Arial" w:ascii="Arial" w:hAnsi="Arial"/>
          <w:sz w:val="48"/>
        </w:rPr>
        <w:t>(</w:t>
      </w:r>
      <w:r>
        <w:rPr>
          <w:rFonts w:eastAsia="Arial" w:cs="Arial" w:ascii="Arial" w:hAnsi="Arial"/>
          <w:color w:val="000000"/>
          <w:sz w:val="48"/>
        </w:rPr>
        <w:t>EF</w:t>
      </w:r>
      <w:r>
        <w:rPr>
          <w:rFonts w:eastAsia="Arial" w:cs="Arial" w:ascii="Arial" w:hAnsi="Arial"/>
          <w:sz w:val="48"/>
        </w:rPr>
        <w:t>)</w:t>
      </w:r>
    </w:p>
    <w:p>
      <w:pPr>
        <w:pStyle w:val="Normal"/>
        <w:spacing w:before="0" w:after="179"/>
        <w:ind w:left="42" w:hanging="10"/>
        <w:jc w:val="center"/>
        <w:rPr/>
      </w:pPr>
      <w:r>
        <w:rPr>
          <w:rFonts w:eastAsia="Arial" w:cs="Arial" w:ascii="Arial" w:hAnsi="Arial"/>
          <w:sz w:val="48"/>
        </w:rPr>
        <w:t>(</w:t>
      </w:r>
      <w:r>
        <w:rPr>
          <w:rFonts w:eastAsia="Arial" w:cs="Arial" w:ascii="Arial" w:hAnsi="Arial"/>
          <w:color w:val="000000"/>
          <w:sz w:val="48"/>
        </w:rPr>
        <w:t>David Martínez Pérez-Tomé</w:t>
      </w:r>
      <w:r>
        <w:rPr>
          <w:rFonts w:eastAsia="Arial" w:cs="Arial" w:ascii="Arial" w:hAnsi="Arial"/>
          <w:sz w:val="48"/>
        </w:rPr>
        <w:t>)</w:t>
      </w:r>
    </w:p>
    <w:p>
      <w:pPr>
        <w:pStyle w:val="Normal"/>
        <w:spacing w:before="0" w:after="223"/>
        <w:ind w:left="32" w:hanging="0"/>
        <w:jc w:val="center"/>
        <w:rPr/>
      </w:pPr>
      <w:r>
        <w:rPr>
          <w:rFonts w:eastAsia="Arial" w:cs="Arial" w:ascii="Arial" w:hAnsi="Arial"/>
          <w:sz w:val="32"/>
        </w:rPr>
        <w:t>(C</w:t>
      </w:r>
      <w:r>
        <w:rPr>
          <w:rFonts w:eastAsia="Arial" w:cs="Arial" w:ascii="Arial" w:hAnsi="Arial"/>
          <w:sz w:val="32"/>
        </w:rPr>
        <w:t>EIP La Gaviota</w:t>
      </w:r>
      <w:r>
        <w:rPr>
          <w:rFonts w:eastAsia="Arial" w:cs="Arial" w:ascii="Arial" w:hAnsi="Arial"/>
          <w:sz w:val="32"/>
        </w:rPr>
        <w:t>)</w:t>
      </w:r>
    </w:p>
    <w:p>
      <w:pPr>
        <w:pStyle w:val="Normal"/>
        <w:spacing w:lineRule="auto" w:line="264" w:before="0" w:after="3212"/>
        <w:ind w:left="42" w:hanging="10"/>
        <w:jc w:val="center"/>
        <w:rPr/>
      </w:pPr>
      <w:r>
        <w:rPr>
          <w:rFonts w:eastAsia="Arial" w:cs="Arial" w:ascii="Arial" w:hAnsi="Arial"/>
        </w:rPr>
        <w:t xml:space="preserve">(Fecha: </w:t>
      </w:r>
      <w:r>
        <w:rPr>
          <w:rFonts w:eastAsia="Arial" w:cs="Arial" w:ascii="Arial" w:hAnsi="Arial"/>
        </w:rPr>
        <w:t>22</w:t>
      </w:r>
      <w:r>
        <w:rPr>
          <w:rFonts w:eastAsia="Arial" w:cs="Arial" w:ascii="Arial" w:hAnsi="Arial"/>
        </w:rPr>
        <w:t>/</w:t>
      </w:r>
      <w:r>
        <w:rPr>
          <w:rFonts w:eastAsia="Arial" w:cs="Arial" w:ascii="Arial" w:hAnsi="Arial"/>
        </w:rPr>
        <w:t>02</w:t>
      </w:r>
      <w:r>
        <w:rPr>
          <w:rFonts w:eastAsia="Arial" w:cs="Arial" w:ascii="Arial" w:hAnsi="Arial"/>
        </w:rPr>
        <w:t>/</w:t>
      </w:r>
      <w:r>
        <w:rPr>
          <w:rFonts w:eastAsia="Arial" w:cs="Arial" w:ascii="Arial" w:hAnsi="Arial"/>
        </w:rPr>
        <w:t>2023</w:t>
      </w:r>
      <w:r>
        <w:rPr>
          <w:rFonts w:eastAsia="Arial" w:cs="Arial" w:ascii="Arial" w:hAnsi="Arial"/>
        </w:rPr>
        <w:t>)</w:t>
      </w:r>
    </w:p>
    <w:p>
      <w:pPr>
        <w:pStyle w:val="Normal"/>
        <w:spacing w:lineRule="auto" w:line="264" w:before="0" w:after="1152"/>
        <w:ind w:left="42" w:right="12" w:hanging="10"/>
        <w:jc w:val="center"/>
        <w:rPr/>
      </w:pPr>
      <w:r>
        <w:rPr>
          <w:rFonts w:eastAsia="Arial" w:cs="Arial" w:ascii="Arial" w:hAnsi="Arial"/>
        </w:rPr>
        <w:t>Fostering Artificial Intelligence at Schools</w:t>
      </w:r>
    </w:p>
    <w:p>
      <w:pPr>
        <w:pStyle w:val="Normal"/>
        <w:spacing w:before="0" w:after="0"/>
        <w:ind w:left="-2471" w:right="2284" w:hanging="0"/>
        <w:rPr/>
      </w:pPr>
      <w:r>
        <w:rPr/>
        <w:tab/>
      </w:r>
      <w:r>
        <w:rPr>
          <w:b/>
          <w:bCs/>
          <w:sz w:val="26"/>
          <w:szCs w:val="26"/>
          <w:u w:val="single"/>
        </w:rPr>
        <w:tab/>
        <w:tab/>
        <w:t>*****VER APARTADO DE INFORMACIÓN ADICIONAL*****</w:t>
      </w:r>
    </w:p>
    <w:p>
      <w:pPr>
        <w:pStyle w:val="Normal"/>
        <w:spacing w:before="0" w:after="0"/>
        <w:ind w:left="-2471" w:right="2284" w:hanging="0"/>
        <w:rPr/>
      </w:pPr>
      <w:r>
        <w:rPr/>
      </w:r>
    </w:p>
    <w:p>
      <w:pPr>
        <w:pStyle w:val="Normal"/>
        <w:spacing w:before="0" w:after="0"/>
        <w:ind w:left="-2471" w:right="2284" w:hanging="0"/>
        <w:rPr/>
      </w:pPr>
      <w:r>
        <w:rPr/>
      </w:r>
    </w:p>
    <w:tbl>
      <w:tblPr>
        <w:tblStyle w:val="TableGrid"/>
        <w:tblW w:w="9400" w:type="dxa"/>
        <w:jc w:val="left"/>
        <w:tblInd w:w="-1461" w:type="dxa"/>
        <w:tblLayout w:type="fixed"/>
        <w:tblCellMar>
          <w:top w:w="0" w:type="dxa"/>
          <w:left w:w="110" w:type="dxa"/>
          <w:bottom w:w="0" w:type="dxa"/>
          <w:right w:w="100" w:type="dxa"/>
        </w:tblCellMar>
        <w:tblLook w:firstRow="1" w:noVBand="1" w:lastRow="0" w:firstColumn="1" w:lastColumn="0" w:noHBand="0" w:val="04a0"/>
      </w:tblPr>
      <w:tblGrid>
        <w:gridCol w:w="3268"/>
        <w:gridCol w:w="3683"/>
        <w:gridCol w:w="2449"/>
      </w:tblGrid>
      <w:tr>
        <w:trPr>
          <w:trHeight w:val="1740" w:hRule="atLeast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color="auto" w:fill="002060" w:val="clear"/>
            <w:vAlign w:val="bottom"/>
          </w:tcPr>
          <w:p>
            <w:pPr>
              <w:pStyle w:val="Normal"/>
              <w:widowControl/>
              <w:spacing w:lineRule="auto" w:line="240" w:before="0" w:after="121"/>
              <w:ind w:left="3178" w:hanging="0"/>
              <w:jc w:val="left"/>
              <w:rPr>
                <w:kern w:val="0"/>
                <w:sz w:val="22"/>
                <w:szCs w:val="22"/>
                <w:lang w:val="es-ES" w:eastAsia="es-ES" w:bidi="ar-SA"/>
              </w:rPr>
            </w:pPr>
            <w:r>
              <w:rPr>
                <w:kern w:val="0"/>
                <w:sz w:val="22"/>
                <w:szCs w:val="22"/>
                <w:lang w:val="es-ES" w:eastAsia="es-ES" w:bidi="ar-SA"/>
              </w:rPr>
              <w:drawing>
                <wp:inline distT="0" distB="0" distL="0" distR="0">
                  <wp:extent cx="1790700" cy="742950"/>
                  <wp:effectExtent l="0" t="0" r="0" b="0"/>
                  <wp:docPr id="1" name="Picture 10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0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/>
              <w:spacing w:lineRule="auto" w:line="240" w:before="0" w:after="0"/>
              <w:ind w:right="15" w:hanging="0"/>
              <w:jc w:val="center"/>
              <w:rPr>
                <w:kern w:val="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b/>
                <w:color w:val="EBF1DD"/>
                <w:kern w:val="0"/>
                <w:sz w:val="36"/>
                <w:szCs w:val="22"/>
                <w:lang w:val="es-ES" w:eastAsia="es-ES" w:bidi="ar-SA"/>
              </w:rPr>
              <w:t>FAIaS – Ficha de actividad</w:t>
            </w:r>
          </w:p>
        </w:tc>
      </w:tr>
      <w:tr>
        <w:trPr>
          <w:trHeight w:val="320" w:hRule="atLeast"/>
        </w:trPr>
        <w:tc>
          <w:tcPr>
            <w:tcW w:w="3268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color="auto" w:fill="00B0F0" w:val="clear"/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b/>
                <w:color w:val="FFFFFF"/>
                <w:kern w:val="0"/>
                <w:sz w:val="20"/>
                <w:szCs w:val="22"/>
                <w:lang w:val="es-ES" w:eastAsia="es-ES" w:bidi="ar-SA"/>
              </w:rPr>
              <w:t>Nombre de la actividad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color="auto" w:fill="00B0F0" w:val="clear"/>
          </w:tcPr>
          <w:p>
            <w:pPr>
              <w:pStyle w:val="Normal"/>
              <w:widowControl/>
              <w:spacing w:lineRule="auto" w:line="240" w:before="0" w:after="0"/>
              <w:ind w:left="15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b/>
                <w:color w:val="FFFFFF"/>
                <w:kern w:val="0"/>
                <w:sz w:val="20"/>
                <w:szCs w:val="22"/>
                <w:lang w:val="es-ES" w:eastAsia="es-ES" w:bidi="ar-SA"/>
              </w:rPr>
              <w:t>Asignatura y nivel educativo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color="auto" w:fill="00B0F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b/>
                <w:color w:val="FFFFFF"/>
                <w:kern w:val="0"/>
                <w:sz w:val="20"/>
                <w:szCs w:val="22"/>
                <w:lang w:val="es-ES" w:eastAsia="es-ES" w:bidi="ar-SA"/>
              </w:rPr>
              <w:t>n . de alumnos/grupo</w:t>
            </w:r>
          </w:p>
        </w:tc>
      </w:tr>
      <w:tr>
        <w:trPr>
          <w:trHeight w:val="363" w:hRule="atLeast"/>
        </w:trPr>
        <w:tc>
          <w:tcPr>
            <w:tcW w:w="3268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color="auto" w:fill="EBF1DD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es-ES" w:eastAsia="es-ES" w:bidi="ar-SA"/>
              </w:rPr>
            </w:pPr>
            <w:r>
              <w:rPr>
                <w:kern w:val="0"/>
                <w:sz w:val="22"/>
                <w:szCs w:val="22"/>
                <w:lang w:val="es-ES" w:eastAsia="es-ES" w:bidi="ar-SA"/>
              </w:rPr>
              <w:t>Escala: Tipos y materiales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color="auto" w:fill="EBF1DD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es-ES" w:eastAsia="es-ES" w:bidi="ar-SA"/>
              </w:rPr>
            </w:pPr>
            <w:r>
              <w:rPr>
                <w:kern w:val="0"/>
                <w:sz w:val="22"/>
                <w:szCs w:val="22"/>
                <w:lang w:val="es-ES" w:eastAsia="es-ES" w:bidi="ar-SA"/>
              </w:rPr>
              <w:t>EF 5º de Primaria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color="auto" w:fill="EBF1DD" w:val="clear"/>
          </w:tcPr>
          <w:p>
            <w:pPr>
              <w:pStyle w:val="Normal"/>
              <w:widowControl/>
              <w:spacing w:lineRule="auto" w:line="240" w:before="0" w:after="0"/>
              <w:ind w:left="100" w:hanging="0"/>
              <w:jc w:val="left"/>
              <w:rPr>
                <w:b/>
                <w:b/>
                <w:bCs/>
                <w:color w:val="000000"/>
                <w:kern w:val="0"/>
                <w:szCs w:val="22"/>
                <w:lang w:val="es-ES" w:eastAsia="es-ES" w:bidi="ar-SA"/>
              </w:rPr>
            </w:pPr>
            <w:r>
              <w:rPr>
                <w:rFonts w:eastAsia="Cambria Math" w:cs="Cambria Math" w:ascii="Cambria Math" w:hAnsi="Cambria Math"/>
                <w:b/>
                <w:bCs/>
                <w:color w:val="000000"/>
                <w:kern w:val="0"/>
                <w:sz w:val="20"/>
                <w:szCs w:val="22"/>
                <w:lang w:val="es-ES" w:eastAsia="es-ES" w:bidi="ar-SA"/>
              </w:rPr>
              <w:t>°</w:t>
            </w:r>
            <w:r>
              <w:rPr>
                <w:rFonts w:eastAsia="Cambria Math" w:cs="Cambria Math" w:ascii="Cambria Math" w:hAnsi="Cambria Math"/>
                <w:b/>
                <w:bCs/>
                <w:color w:val="000000"/>
                <w:kern w:val="0"/>
                <w:sz w:val="20"/>
                <w:szCs w:val="22"/>
                <w:lang w:val="es-ES" w:eastAsia="es-ES" w:bidi="ar-SA"/>
              </w:rPr>
              <w:t>21</w:t>
            </w:r>
          </w:p>
        </w:tc>
      </w:tr>
      <w:tr>
        <w:trPr>
          <w:trHeight w:val="315" w:hRule="atLeast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color="auto" w:fill="00B0F0" w:val="clear"/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b/>
                <w:color w:val="FFFFFF"/>
                <w:kern w:val="0"/>
                <w:sz w:val="20"/>
                <w:szCs w:val="22"/>
                <w:lang w:val="es-ES" w:eastAsia="es-ES" w:bidi="ar-SA"/>
              </w:rPr>
              <w:t>Objetivos</w:t>
            </w:r>
          </w:p>
        </w:tc>
      </w:tr>
      <w:tr>
        <w:trPr>
          <w:trHeight w:val="1218" w:hRule="atLeast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color="auto" w:fill="EEECE1" w:val="clear"/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Arial" w:hAnsi="Arial" w:eastAsia="Arial" w:cs="Arial"/>
                <w:color w:val="000000"/>
                <w:kern w:val="0"/>
                <w:sz w:val="2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  <w:t>Conocer los tipos de escalada más comunes junto con sus caraterísticas, materiales y seguridad.</w:t>
            </w:r>
          </w:p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Arial" w:hAnsi="Arial" w:eastAsia="Arial" w:cs="Arial"/>
                <w:color w:val="000000"/>
                <w:kern w:val="0"/>
                <w:sz w:val="2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  <w:t>Conocer y entender el funcionamiento de una AI.</w:t>
            </w:r>
          </w:p>
        </w:tc>
      </w:tr>
      <w:tr>
        <w:trPr>
          <w:trHeight w:val="304" w:hRule="atLeast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color="auto" w:fill="00B0F0" w:val="clear"/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b/>
                <w:color w:val="FFFFFF"/>
                <w:kern w:val="0"/>
                <w:sz w:val="20"/>
                <w:szCs w:val="22"/>
                <w:lang w:val="es-ES" w:eastAsia="es-ES" w:bidi="ar-SA"/>
              </w:rPr>
              <w:t>Contextualización</w:t>
            </w:r>
          </w:p>
        </w:tc>
      </w:tr>
      <w:tr>
        <w:trPr>
          <w:trHeight w:val="4146" w:hRule="atLeast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color="auto" w:fill="EEECE1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Verdana;BlinkMacSystemFont;apple-system;Segoe UI;Roboto;Oxygen;Ubuntu;Cantarell;Open Sans;Helvetica Neue;sans-serif" w:hAnsi="Verdana;BlinkMacSystemFont;apple-system;Segoe UI;Roboto;Oxygen;Ubuntu;Cantarell;Open Sans;Helvetica Neue;sans-serif" w:eastAsia="Arial" w:cs="Arial"/>
                <w:b w:val="false"/>
                <w:b/>
                <w:i w:val="false"/>
                <w:caps w:val="false"/>
                <w:smallCaps w:val="false"/>
                <w:color w:val="000000"/>
                <w:spacing w:val="0"/>
                <w:kern w:val="0"/>
                <w:sz w:val="21"/>
                <w:szCs w:val="22"/>
                <w:lang w:val="es-ES" w:eastAsia="es-ES" w:bidi="ar-SA"/>
              </w:rPr>
            </w:pPr>
            <w:r>
              <w:rPr>
                <w:rFonts w:eastAsia="Arial" w:cs="Arial" w:ascii="Verdana;BlinkMacSystemFont;apple-system;Segoe UI;Roboto;Oxygen;Ubuntu;Cantarell;Open Sans;Helvetica Neue;sans-serif" w:hAnsi="Verdana;BlinkMacSystemFont;apple-system;Segoe UI;Roboto;Oxygen;Ubuntu;Cantarell;Open Sans;Helvetica Neue;sans-serif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1"/>
                <w:szCs w:val="22"/>
                <w:lang w:val="es-ES" w:eastAsia="es-ES" w:bidi="ar-SA"/>
              </w:rPr>
              <w:t>Competencia digital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Verdana;BlinkMacSystemFont;apple-system;Segoe UI;Roboto;Oxygen;Ubuntu;Cantarell;Open Sans;Helvetica Neue;sans-serif" w:hAnsi="Verdana;BlinkMacSystemFont;apple-system;Segoe UI;Roboto;Oxygen;Ubuntu;Cantarell;Open Sans;Helvetica Neue;sans-serif" w:eastAsia="Arial" w:cs="Arial"/>
                <w:b w:val="false"/>
                <w:b/>
                <w:i w:val="false"/>
                <w:caps w:val="false"/>
                <w:smallCaps w:val="false"/>
                <w:color w:val="000000"/>
                <w:spacing w:val="0"/>
                <w:kern w:val="0"/>
                <w:sz w:val="21"/>
                <w:szCs w:val="22"/>
                <w:lang w:val="es-ES" w:eastAsia="es-ES" w:bidi="ar-SA"/>
              </w:rPr>
            </w:pPr>
            <w:r>
              <w:rPr>
                <w:rFonts w:eastAsia="Arial" w:cs="Arial" w:ascii="Verdana;BlinkMacSystemFont;apple-system;Segoe UI;Roboto;Oxygen;Ubuntu;Cantarell;Open Sans;Helvetica Neue;sans-serif" w:hAnsi="Verdana;BlinkMacSystemFont;apple-system;Segoe UI;Roboto;Oxygen;Ubuntu;Cantarell;Open Sans;Helvetica Neue;sans-serif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1"/>
                <w:szCs w:val="22"/>
                <w:lang w:val="es-ES" w:eastAsia="es-ES" w:bidi="ar-SA"/>
              </w:rPr>
              <w:t>Competencia personal social y de aprender a aprender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Verdana;BlinkMacSystemFont;apple-system;Segoe UI;Roboto;Oxygen;Ubuntu;Cantarell;Open Sans;Helvetica Neue;sans-serif" w:hAnsi="Verdana;BlinkMacSystemFont;apple-system;Segoe UI;Roboto;Oxygen;Ubuntu;Cantarell;Open Sans;Helvetica Neue;sans-serif" w:eastAsia="Arial" w:cs="Arial"/>
                <w:b w:val="false"/>
                <w:b/>
                <w:i w:val="false"/>
                <w:caps w:val="false"/>
                <w:smallCaps w:val="false"/>
                <w:color w:val="000000"/>
                <w:spacing w:val="0"/>
                <w:kern w:val="0"/>
                <w:sz w:val="21"/>
                <w:szCs w:val="22"/>
                <w:lang w:val="es-ES" w:eastAsia="es-ES" w:bidi="ar-SA"/>
              </w:rPr>
            </w:pPr>
            <w:r>
              <w:rPr>
                <w:rFonts w:eastAsia="Arial" w:cs="Arial" w:ascii="Verdana;BlinkMacSystemFont;apple-system;Segoe UI;Roboto;Oxygen;Ubuntu;Cantarell;Open Sans;Helvetica Neue;sans-serif" w:hAnsi="Verdana;BlinkMacSystemFont;apple-system;Segoe UI;Roboto;Oxygen;Ubuntu;Cantarell;Open Sans;Helvetica Neue;sans-serif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1"/>
                <w:szCs w:val="22"/>
                <w:lang w:val="es-ES" w:eastAsia="es-ES" w:bidi="ar-SA"/>
              </w:rPr>
              <w:t>Competencia ciudadana</w:t>
            </w:r>
          </w:p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Verdana;BlinkMacSystemFont;apple-system;Segoe UI;Roboto;Oxygen;Ubuntu;Cantarell;Open Sans;Helvetica Neue;sans-serif" w:hAnsi="Verdana;BlinkMacSystemFont;apple-system;Segoe UI;Roboto;Oxygen;Ubuntu;Cantarell;Open Sans;Helvetica Neue;sans-serif" w:eastAsia="Arial" w:cs="Arial"/>
                <w:b w:val="false"/>
                <w:b/>
                <w:i w:val="false"/>
                <w:caps w:val="false"/>
                <w:smallCaps w:val="false"/>
                <w:color w:val="000000"/>
                <w:spacing w:val="0"/>
                <w:kern w:val="0"/>
                <w:sz w:val="21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2"/>
                <w:lang w:val="es-ES" w:eastAsia="es-ES" w:bidi="ar-SA"/>
              </w:rPr>
              <w:t>Competencia emprendedora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Verdana;BlinkMacSystemFont;apple-system;Segoe UI;Roboto;Oxygen;Ubuntu;Cantarell;Open Sans;Helvetica Neue;sans-serif" w:hAnsi="Verdana;BlinkMacSystemFont;apple-system;Segoe UI;Roboto;Oxygen;Ubuntu;Cantarell;Open Sans;Helvetica Neue;sans-serif" w:eastAsia="Arial" w:cs="Arial"/>
                <w:b w:val="false"/>
                <w:b/>
                <w:i w:val="false"/>
                <w:caps w:val="false"/>
                <w:smallCaps w:val="false"/>
                <w:color w:val="000000"/>
                <w:spacing w:val="0"/>
                <w:kern w:val="0"/>
                <w:sz w:val="21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2"/>
                <w:lang w:val="es-ES" w:eastAsia="es-ES" w:bidi="ar-SA"/>
              </w:rPr>
              <w:t>Saberes básicos:</w:t>
            </w:r>
          </w:p>
          <w:p>
            <w:pPr>
              <w:pStyle w:val="Normal"/>
              <w:widowControl w:val="false"/>
              <w:rPr/>
            </w:pPr>
            <w:r>
              <w:rPr/>
              <w:t>VIDA ACTIVA Y SALUDABLE</w:t>
            </w:r>
          </w:p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ORGANIZACIÓN Y GESTIÓN DE LA ACTIVIDAD FÍSICA</w:t>
            </w:r>
          </w:p>
        </w:tc>
      </w:tr>
      <w:tr>
        <w:trPr>
          <w:trHeight w:val="314" w:hRule="atLeast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color="auto" w:fill="00B0F0" w:val="clear"/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b/>
                <w:color w:val="FFFFFF"/>
                <w:kern w:val="0"/>
                <w:sz w:val="20"/>
                <w:szCs w:val="22"/>
                <w:lang w:val="es-ES" w:eastAsia="es-ES" w:bidi="ar-SA"/>
              </w:rPr>
              <w:t>Enunciado de la actividad</w:t>
            </w:r>
          </w:p>
        </w:tc>
      </w:tr>
      <w:tr>
        <w:trPr>
          <w:trHeight w:val="1641" w:hRule="atLeast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color="auto" w:fill="EBF1DD" w:val="clear"/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es-ES" w:eastAsia="es-ES" w:bidi="ar-SA"/>
              </w:rPr>
              <w:t>5º de Primaria. Educación Física</w:t>
            </w:r>
          </w:p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es-ES" w:eastAsia="es-ES" w:bidi="ar-SA"/>
              </w:rPr>
              <w:t>Partimos de un grupo de 21 alumnos.</w:t>
            </w:r>
          </w:p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es-ES" w:eastAsia="es-ES" w:bidi="ar-SA"/>
              </w:rPr>
              <w:t>Sesiones 1 y 2 (sesiones seguidas)</w:t>
            </w:r>
          </w:p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es-ES" w:eastAsia="es-ES" w:bidi="ar-SA"/>
              </w:rPr>
              <w:t>Las sesiones se realizarán en el aula de informática en la que se cuenta con 13 ordenadores conectados a internet y con una pantalla interactiva para la presentación de los trabajos.</w:t>
            </w:r>
          </w:p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es-ES" w:eastAsia="es-ES" w:bidi="ar-SA"/>
              </w:rPr>
              <w:t>Se agrupa a los alumnos en conjuntos de 4 alumnos y un grupo de 5.</w:t>
            </w:r>
          </w:p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es-ES" w:eastAsia="es-ES" w:bidi="ar-SA"/>
              </w:rPr>
              <w:t>Deberán tener papel y lápiz.</w:t>
            </w:r>
          </w:p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es-ES" w:eastAsia="es-ES" w:bidi="ar-SA"/>
              </w:rPr>
              <w:t>Se les pide abrir el chat gpt de open ai y que en el busquen tipos de escalada y caracteísticas de las mismas. Asignando distintas características a los distintos grupos:</w:t>
            </w:r>
          </w:p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es-ES" w:eastAsia="es-ES" w:bidi="ar-SA"/>
              </w:rPr>
              <w:t>Grupos 1 y 2</w:t>
            </w:r>
          </w:p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es-ES" w:eastAsia="es-ES" w:bidi="ar-SA"/>
              </w:rPr>
              <w:t>3 tipos de escalada con 3 características de cada uno</w:t>
            </w:r>
          </w:p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es-ES" w:eastAsia="es-ES" w:bidi="ar-SA"/>
              </w:rPr>
              <w:t>Grupos 3 y 4</w:t>
            </w:r>
          </w:p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es-ES" w:eastAsia="es-ES" w:bidi="ar-SA"/>
              </w:rPr>
              <w:t>3 tipos de escalada con 7 características de cada uno.</w:t>
            </w:r>
          </w:p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es-ES" w:eastAsia="es-ES" w:bidi="ar-SA"/>
              </w:rPr>
              <w:t>Grupo 5</w:t>
            </w:r>
          </w:p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es-ES" w:eastAsia="es-ES" w:bidi="ar-SA"/>
              </w:rPr>
              <w:t>5 tipos de escalada con 7 características de cada uno.</w:t>
            </w:r>
          </w:p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Arial" w:hAnsi="Arial" w:eastAsia="Arial" w:cs="Arial"/>
                <w:sz w:val="20"/>
              </w:rPr>
            </w:pPr>
            <w:r>
              <w:rPr>
                <w:kern w:val="0"/>
                <w:szCs w:val="22"/>
                <w:lang w:val="es-ES" w:eastAsia="es-E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es-ES" w:eastAsia="es-ES" w:bidi="ar-SA"/>
              </w:rPr>
              <w:t>A continuación se les pide a todos los grupos que se metan en la web de learning ML, para elaborar un modelo que catalogue características de escalada y sus tipos.</w:t>
            </w:r>
          </w:p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es-ES" w:eastAsia="es-ES" w:bidi="ar-SA"/>
              </w:rPr>
              <w:t>Se explicará mediante un ejemplo en la pantalla interactiva.</w:t>
            </w:r>
          </w:p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es-ES" w:eastAsia="es-ES" w:bidi="ar-SA"/>
              </w:rPr>
              <w:t>Una vez se hayan montados los 5 modelos (uno por cada grupo), se compartirá cada uno de los modelos en la pantalla interactiva, donde se evaluará cada modelo.</w:t>
            </w:r>
          </w:p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Arial" w:hAnsi="Arial" w:eastAsia="Arial" w:cs="Arial"/>
                <w:sz w:val="20"/>
              </w:rPr>
            </w:pPr>
            <w:r>
              <w:rPr>
                <w:kern w:val="0"/>
                <w:szCs w:val="22"/>
                <w:lang w:val="es-ES" w:eastAsia="es-E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es-ES" w:eastAsia="es-ES" w:bidi="ar-SA"/>
              </w:rPr>
              <w:t>Al evaluar cada modelo se verá que los grupos 1 y 2 tienen sesgos debido a que no se ha aportado información de partida suficiente.</w:t>
            </w:r>
          </w:p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es-ES" w:eastAsia="es-ES" w:bidi="ar-SA"/>
              </w:rPr>
              <w:t xml:space="preserve">Los grupos </w:t>
            </w: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  <w:t>3 y 4 tendrán modelos más fiables pero no contarán con todos los tipos de escalada.</w:t>
            </w:r>
          </w:p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  <w:t>El grupo 5 tendrá el modelo más completo.</w:t>
            </w:r>
          </w:p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  <w:t>Así mismo, se les explicará que el chatGPT de open AI, nos ha dado información erronea o no precisa, como por ejemplo al definir y dar características de “escalada artificial”</w:t>
            </w:r>
          </w:p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  <w:t>Se aprovechará este momento para reflexionar sobre las ventajas y desventajas de algunos modelos de AI.</w:t>
            </w:r>
          </w:p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  <w:t>Sesión 3</w:t>
            </w:r>
          </w:p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  <w:t>En esta sesión volveremos al aula de informática y elaboraremos un “brain storming” sobre los tipos de escalada y sus características y trataremos de montar un modelo fiable en el que se contemplen los distintos tipos de escalada y sus características. Reflexionaremos sobre si el modelo es fiable o no.</w:t>
            </w:r>
          </w:p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Arial" w:hAnsi="Arial" w:eastAsia="Arial" w:cs="Arial"/>
                <w:sz w:val="20"/>
              </w:rPr>
            </w:pPr>
            <w:r>
              <w:rPr>
                <w:kern w:val="0"/>
                <w:szCs w:val="22"/>
                <w:lang w:val="es-ES" w:eastAsia="es-ES" w:bidi="ar-SA"/>
              </w:rPr>
            </w:r>
          </w:p>
        </w:tc>
      </w:tr>
      <w:tr>
        <w:trPr>
          <w:trHeight w:val="283" w:hRule="atLeast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color="auto" w:fill="00B0F0" w:val="clear"/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b/>
                <w:color w:val="FFFFFF"/>
                <w:kern w:val="0"/>
                <w:sz w:val="18"/>
                <w:szCs w:val="22"/>
                <w:lang w:val="es-ES" w:eastAsia="es-ES" w:bidi="ar-SA"/>
              </w:rPr>
              <w:t>Temporización</w:t>
            </w:r>
          </w:p>
        </w:tc>
      </w:tr>
      <w:tr>
        <w:trPr>
          <w:trHeight w:val="997" w:hRule="atLeast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color="auto" w:fill="EEECE1" w:val="clear"/>
          </w:tcPr>
          <w:p>
            <w:pPr>
              <w:pStyle w:val="Normal"/>
              <w:widowControl/>
              <w:spacing w:lineRule="auto" w:line="240" w:before="0" w:after="0"/>
              <w:ind w:left="5" w:hanging="0"/>
              <w:jc w:val="left"/>
              <w:rPr>
                <w:rFonts w:ascii="Arial" w:hAnsi="Arial" w:eastAsia="Arial" w:cs="Arial"/>
                <w:color w:val="000000"/>
                <w:kern w:val="0"/>
                <w:sz w:val="2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  <w:t>Cada sesión durará 45 minutos, por lo que el primer día usaremos 1h y 30min y el segundo día 45min, es decir, 2h y 15min en total</w:t>
            </w:r>
          </w:p>
        </w:tc>
      </w:tr>
    </w:tbl>
    <w:p>
      <w:pPr>
        <w:pStyle w:val="Normal"/>
        <w:spacing w:before="0" w:after="0"/>
        <w:ind w:left="-2471" w:right="9402" w:hanging="0"/>
        <w:rPr/>
      </w:pPr>
      <w:r>
        <w:rPr/>
      </w:r>
    </w:p>
    <w:tbl>
      <w:tblPr>
        <w:tblStyle w:val="TableGrid"/>
        <w:tblW w:w="9400" w:type="dxa"/>
        <w:jc w:val="left"/>
        <w:tblInd w:w="-1461" w:type="dxa"/>
        <w:tblLayout w:type="fixed"/>
        <w:tblCellMar>
          <w:top w:w="83" w:type="dxa"/>
          <w:left w:w="115" w:type="dxa"/>
          <w:bottom w:w="0" w:type="dxa"/>
          <w:right w:w="127" w:type="dxa"/>
        </w:tblCellMar>
        <w:tblLook w:firstRow="1" w:noVBand="1" w:lastRow="0" w:firstColumn="1" w:lastColumn="0" w:noHBand="0" w:val="04a0"/>
      </w:tblPr>
      <w:tblGrid>
        <w:gridCol w:w="9400"/>
      </w:tblGrid>
      <w:tr>
        <w:trPr>
          <w:trHeight w:val="300" w:hRule="atLeast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color="auto" w:fill="EEECE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es-ES" w:eastAsia="es-ES" w:bidi="ar-SA"/>
              </w:rPr>
            </w:pPr>
            <w:r>
              <w:rPr>
                <w:kern w:val="0"/>
                <w:sz w:val="22"/>
                <w:szCs w:val="22"/>
                <w:lang w:val="es-ES" w:eastAsia="es-ES" w:bidi="ar-SA"/>
              </w:rPr>
            </w:r>
          </w:p>
        </w:tc>
      </w:tr>
      <w:tr>
        <w:trPr>
          <w:trHeight w:val="303" w:hRule="atLeast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color="auto" w:fill="00B0F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b/>
                <w:color w:val="FFFFFF"/>
                <w:kern w:val="0"/>
                <w:sz w:val="20"/>
                <w:szCs w:val="22"/>
                <w:lang w:val="es-ES" w:eastAsia="es-ES" w:bidi="ar-SA"/>
              </w:rPr>
              <w:t>Uso de Inteligencia Artificial</w:t>
            </w:r>
          </w:p>
        </w:tc>
      </w:tr>
      <w:tr>
        <w:trPr>
          <w:trHeight w:val="1219" w:hRule="atLeast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color="auto" w:fill="EEECE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  <w:kern w:val="0"/>
                <w:sz w:val="2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  <w:t>Se usarán y reflexionara sobre las IA ChatGPT y Learning ML.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  <w:kern w:val="0"/>
                <w:sz w:val="2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  <w:kern w:val="0"/>
                <w:sz w:val="2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  <w:t>5º de Primaria. Educación Física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  <w:kern w:val="0"/>
                <w:sz w:val="2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  <w:t>Partimos de un grupo de 21 alumnos.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  <w:kern w:val="0"/>
                <w:sz w:val="2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  <w:t>Sesiones 1 y 2 (sesiones seguidas)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  <w:kern w:val="0"/>
                <w:sz w:val="2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  <w:t>Las sesiones se realizarán en el aula de informática en la que se cuenta con 13 ordenadores conectados a internet y con una pantalla interactiva para la presentación de los trabajos.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  <w:kern w:val="0"/>
                <w:sz w:val="2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  <w:t>Se agrupa a los alumnos en conjuntos de 4 alumnos y un grupo de 5.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  <w:kern w:val="0"/>
                <w:sz w:val="2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  <w:t>Deberán tener papel y lápiz.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  <w:kern w:val="0"/>
                <w:sz w:val="2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  <w:t>Se les pide abrir el chat gpt de open ai y que en el busquen tipos de escalada y caracteísticas de las mismas. Asignando distintas características a los distintos grupos: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  <w:kern w:val="0"/>
                <w:sz w:val="2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  <w:t>Grupos 1 y 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  <w:kern w:val="0"/>
                <w:sz w:val="2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  <w:t>3 tipos de escalada con 3 características de cada uno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  <w:kern w:val="0"/>
                <w:sz w:val="2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  <w:t>Grupos 3 y 4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  <w:kern w:val="0"/>
                <w:sz w:val="2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  <w:t>3 tipos de escalada con 7 características de cada uno.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  <w:kern w:val="0"/>
                <w:sz w:val="2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  <w:t>Grupo 5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  <w:kern w:val="0"/>
                <w:sz w:val="2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  <w:t>5 tipos de escalada con 7 características de cada uno.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  <w:kern w:val="0"/>
                <w:sz w:val="2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  <w:kern w:val="0"/>
                <w:sz w:val="2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  <w:t>A continuación se les pide a todos los grupos que se metan en la web de learning ML, para elaborar un modelo que catalogue características de escalada y sus tipos.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  <w:kern w:val="0"/>
                <w:sz w:val="2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  <w:t>Se explicará mediante un ejemplo en la pantalla interactiva.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  <w:kern w:val="0"/>
                <w:sz w:val="2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  <w:t>Una vez se hayan montados los 5 modelos (uno por cada grupo), se compartirá cada uno de los modelos en la pantalla interactiva, donde se evaluará cada modelo.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  <w:kern w:val="0"/>
                <w:sz w:val="2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  <w:kern w:val="0"/>
                <w:sz w:val="2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  <w:t>Al evaluar cada modelo se verá que los grupos 1 y 2 tienen sesgos debido a que no se ha aportado información de partida suficiente.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  <w:kern w:val="0"/>
                <w:sz w:val="2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  <w:t>Los grupos 3 y 4 tendrán modelos más fiables pero no contarán con todos los tipos de escalada.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  <w:kern w:val="0"/>
                <w:sz w:val="2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  <w:t>El grupo 5 tendrá el modelo más completo.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  <w:kern w:val="0"/>
                <w:sz w:val="2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  <w:t>Así mismo, se les explicará que el chatGPT de open AI, nos ha dado información erronea o no precisa, como por ejemplo al definir y dar características de “escalada artificial”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  <w:kern w:val="0"/>
                <w:sz w:val="2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  <w:t>Se aprovechará este momento para reflexionar sobre las ventajas y desventajas de algunos modelos de AI.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  <w:kern w:val="0"/>
                <w:sz w:val="2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  <w:t>Sesión 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  <w:kern w:val="0"/>
                <w:sz w:val="2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  <w:t>En esta sesión volveremos al aula de informática y elaboraremos un “brain storming” sobre los tipos de escalada y sus características y trataremos de montar un modelo fiable en el que se contemplen los distintos tipos de escalada y sus características. Reflexionaremos sobre si el modelo es fiable o no.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color w:val="000000"/>
                <w:kern w:val="0"/>
                <w:sz w:val="2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</w:r>
          </w:p>
        </w:tc>
      </w:tr>
      <w:tr>
        <w:trPr>
          <w:trHeight w:val="300" w:hRule="atLeast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color="auto" w:fill="00B0F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b/>
                <w:color w:val="FFFFFF"/>
                <w:kern w:val="0"/>
                <w:sz w:val="20"/>
                <w:szCs w:val="22"/>
                <w:lang w:val="es-ES" w:eastAsia="es-ES" w:bidi="ar-SA"/>
              </w:rPr>
              <w:t>Descripción Visual</w:t>
            </w:r>
          </w:p>
        </w:tc>
      </w:tr>
      <w:tr>
        <w:trPr>
          <w:trHeight w:val="1694" w:hRule="atLeast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color="auto" w:fill="EEECE1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Arial" w:cs="Arial"/>
                <w:color w:val="000000"/>
                <w:kern w:val="0"/>
                <w:sz w:val="2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  <w:t>La actividad se describe paso a paso en el punto anterior</w:t>
            </w:r>
          </w:p>
        </w:tc>
      </w:tr>
      <w:tr>
        <w:trPr>
          <w:trHeight w:val="306" w:hRule="atLeast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color="auto" w:fill="00B0F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b/>
                <w:color w:val="FFFFFF"/>
                <w:kern w:val="0"/>
                <w:sz w:val="20"/>
                <w:szCs w:val="22"/>
                <w:lang w:val="es-ES" w:eastAsia="es-ES" w:bidi="ar-SA"/>
              </w:rPr>
              <w:t>Reflexión y capacidad crítica</w:t>
            </w:r>
          </w:p>
        </w:tc>
      </w:tr>
      <w:tr>
        <w:trPr>
          <w:trHeight w:val="1444" w:hRule="atLeast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color="auto" w:fill="EEECE1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Arial" w:cs="Arial"/>
                <w:color w:val="000000"/>
                <w:kern w:val="0"/>
                <w:sz w:val="2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  <w:t>¿Has aprendido a usar un modelo de AI?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Arial" w:cs="Arial"/>
                <w:color w:val="000000"/>
                <w:kern w:val="0"/>
                <w:sz w:val="2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  <w:t>¿Eres capaz de enunciar virtudes y carencias de una AI?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Arial" w:cs="Arial"/>
                <w:color w:val="000000"/>
                <w:kern w:val="0"/>
                <w:sz w:val="2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  <w:t>¿Qué debo tener en cuenta para montar un modelo fiable con Learning ML?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eastAsia="Arial" w:cs="Arial"/>
                <w:color w:val="000000"/>
                <w:kern w:val="0"/>
                <w:sz w:val="2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  <w:t>¿He aprendido algo sobre la escalada, sus tipos y características?</w:t>
            </w:r>
          </w:p>
        </w:tc>
      </w:tr>
      <w:tr>
        <w:trPr>
          <w:trHeight w:val="315" w:hRule="atLeast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color="auto" w:fill="00B0F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b/>
                <w:color w:val="FFFFFF"/>
                <w:kern w:val="0"/>
                <w:sz w:val="20"/>
                <w:szCs w:val="22"/>
                <w:lang w:val="es-ES" w:eastAsia="es-ES" w:bidi="ar-SA"/>
              </w:rPr>
              <w:t>Criterios de evaluación</w:t>
            </w:r>
          </w:p>
        </w:tc>
      </w:tr>
      <w:tr>
        <w:trPr>
          <w:trHeight w:val="1218" w:hRule="atLeast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color="auto" w:fill="EEECE1" w:val="clear"/>
            <w:vAlign w:val="center"/>
          </w:tcPr>
          <w:p>
            <w:pPr>
              <w:pStyle w:val="Normal"/>
              <w:widowControl/>
              <w:spacing w:lineRule="auto" w:line="240" w:before="0" w:after="211"/>
              <w:jc w:val="left"/>
              <w:rPr>
                <w:rFonts w:ascii="Arial" w:hAnsi="Arial" w:eastAsia="Arial" w:cs="Arial"/>
                <w:color w:val="000000"/>
                <w:kern w:val="0"/>
                <w:sz w:val="2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  <w:t>Conozco 2 modelos de AI.</w:t>
            </w:r>
          </w:p>
          <w:p>
            <w:pPr>
              <w:pStyle w:val="Normal"/>
              <w:widowControl/>
              <w:spacing w:lineRule="auto" w:line="240" w:before="0" w:after="211"/>
              <w:jc w:val="left"/>
              <w:rPr>
                <w:rFonts w:ascii="Arial" w:hAnsi="Arial" w:eastAsia="Arial" w:cs="Arial"/>
                <w:color w:val="000000"/>
                <w:kern w:val="0"/>
                <w:sz w:val="2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  <w:t>Conozco la importancia de contrastar la información.</w:t>
            </w:r>
          </w:p>
          <w:p>
            <w:pPr>
              <w:pStyle w:val="Normal"/>
              <w:widowControl/>
              <w:spacing w:lineRule="auto" w:line="240" w:before="0" w:after="211"/>
              <w:jc w:val="left"/>
              <w:rPr>
                <w:rFonts w:ascii="Arial" w:hAnsi="Arial" w:eastAsia="Arial" w:cs="Arial"/>
                <w:color w:val="000000"/>
                <w:kern w:val="0"/>
                <w:sz w:val="2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  <w:t>Conozco los `pasos para montar un modelo de AI con Learning ML</w:t>
            </w:r>
          </w:p>
          <w:p>
            <w:pPr>
              <w:pStyle w:val="Normal"/>
              <w:widowControl/>
              <w:spacing w:lineRule="auto" w:line="240" w:before="0" w:after="211"/>
              <w:jc w:val="left"/>
              <w:rPr>
                <w:rFonts w:ascii="Arial" w:hAnsi="Arial" w:eastAsia="Arial" w:cs="Arial"/>
                <w:color w:val="000000"/>
                <w:kern w:val="0"/>
                <w:sz w:val="2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  <w:t>Conozco al menos 3 tipos de escalada y 4 características de cada una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es-ES" w:eastAsia="es-ES" w:bidi="ar-SA"/>
              </w:rPr>
              <w:t>Valorar diferentes medios naturales y urbanos como contextos de práctica motriz, interactuando con ellos y comprendiendo la importancia de su conservación desde un enfoque sostenible, adoptando medidas de responsabilidad individual durante la práctica de juegos y actividades físico-deportivas, para realizar una práctica eficiente y respetuosa con el entorno y participar en su cuidado y mejora.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sz w:val="20"/>
              </w:rPr>
            </w:pPr>
            <w:r>
              <w:rPr>
                <w:kern w:val="0"/>
                <w:szCs w:val="22"/>
                <w:lang w:val="es-ES" w:eastAsia="es-E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es-ES" w:eastAsia="es-ES" w:bidi="ar-SA"/>
              </w:rPr>
              <w:t>Comprender e interpretar textos escritos y multimodales, reconociendo el sentido global, las ideas principales y la información explícita e implícita, y realizando con ayuda reflexiones elementales sobre aspectos formales y de contenido, para adquirir y construir conocimiento y para responder a necesidades e intereses comunicativos diversos.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sz w:val="20"/>
              </w:rPr>
            </w:pPr>
            <w:r>
              <w:rPr>
                <w:kern w:val="0"/>
                <w:szCs w:val="22"/>
                <w:lang w:val="es-ES" w:eastAsia="es-E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es-ES" w:eastAsia="es-ES" w:bidi="ar-SA"/>
              </w:rPr>
              <w:t>Buscar, seleccionar y contrastar información procedente de dos o más fuentes, de forma planificada y con el debido acompañamiento, evaluando su fiabilidad y reconociendo algunos riesgos de manipulación y desinformación, para transformarla en conocimiento y para comunicarla de manera creativa, adoptando un punto de vista personal y respetuoso con la propiedad intelectual.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eastAsia="Arial" w:cs="Arial"/>
                <w:sz w:val="20"/>
              </w:rPr>
            </w:pPr>
            <w:r>
              <w:rPr>
                <w:kern w:val="0"/>
                <w:szCs w:val="22"/>
                <w:lang w:val="es-ES" w:eastAsia="es-E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es-ES" w:eastAsia="es-ES" w:bidi="ar-SA"/>
              </w:rPr>
              <w:t>Utilizar el pensamiento computacional, organizando datos, descomponiendo en partes, reconociendo patrones, generalizando e interpretando, modificando y creando algoritmos de forma guiada, para modelizar y automatizar situaciones de la vida cotidiana.</w:t>
            </w:r>
          </w:p>
        </w:tc>
      </w:tr>
      <w:tr>
        <w:trPr>
          <w:trHeight w:val="304" w:hRule="atLeast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color="auto" w:fill="00B0F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b/>
                <w:color w:val="FFFFFF"/>
                <w:kern w:val="0"/>
                <w:sz w:val="20"/>
                <w:szCs w:val="22"/>
                <w:lang w:val="es-ES" w:eastAsia="es-ES" w:bidi="ar-SA"/>
              </w:rPr>
              <w:t>Materiales y licencia</w:t>
            </w:r>
          </w:p>
        </w:tc>
      </w:tr>
      <w:tr>
        <w:trPr>
          <w:trHeight w:val="1454" w:hRule="atLeast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color="auto" w:fill="EEECE1" w:val="clear"/>
            <w:vAlign w:val="center"/>
          </w:tcPr>
          <w:p>
            <w:pPr>
              <w:pStyle w:val="Normal"/>
              <w:widowControl/>
              <w:spacing w:lineRule="auto" w:line="240" w:before="0" w:after="228"/>
              <w:jc w:val="left"/>
              <w:rPr/>
            </w:pPr>
            <w:hyperlink r:id="rId4">
              <w:r>
                <w:rPr>
                  <w:rStyle w:val="EnlacedeInternet"/>
                  <w:rFonts w:eastAsia="Arial" w:cs="Arial" w:ascii="Arial" w:hAnsi="Arial"/>
                  <w:kern w:val="0"/>
                  <w:sz w:val="20"/>
                  <w:szCs w:val="22"/>
                  <w:lang w:val="es-ES" w:eastAsia="es-ES" w:bidi="ar-SA"/>
                </w:rPr>
                <w:t>https://chat.openai.com/chat</w:t>
              </w:r>
            </w:hyperlink>
          </w:p>
          <w:p>
            <w:pPr>
              <w:pStyle w:val="Normal"/>
              <w:widowControl/>
              <w:spacing w:lineRule="auto" w:line="240" w:before="0" w:after="228"/>
              <w:jc w:val="left"/>
              <w:rPr/>
            </w:pPr>
            <w:hyperlink r:id="rId6">
              <w:r>
                <w:rPr>
                  <w:rStyle w:val="EnlacedeInternet"/>
                  <w:rFonts w:eastAsia="Arial" w:cs="Arial" w:ascii="Arial" w:hAnsi="Arial"/>
                  <w:kern w:val="0"/>
                  <w:sz w:val="20"/>
                  <w:szCs w:val="22"/>
                  <w:lang w:val="es-ES" w:eastAsia="es-ES" w:bidi="ar-SA"/>
                </w:rPr>
                <w:t>https://web.learningml.org/</w:t>
              </w:r>
            </w:hyperlink>
          </w:p>
          <w:p>
            <w:pPr>
              <w:pStyle w:val="Normal"/>
              <w:widowControl/>
              <w:spacing w:lineRule="auto" w:line="240" w:before="0" w:after="228"/>
              <w:jc w:val="left"/>
              <w:rPr>
                <w:rFonts w:ascii="Arial" w:hAnsi="Arial" w:eastAsia="Arial" w:cs="Arial"/>
                <w:sz w:val="20"/>
              </w:rPr>
            </w:pPr>
            <w:r>
              <w:rPr>
                <w:kern w:val="0"/>
                <w:szCs w:val="22"/>
                <w:lang w:val="es-ES" w:eastAsia="es-ES" w:bidi="ar-SA"/>
              </w:rPr>
            </w:r>
          </w:p>
        </w:tc>
      </w:tr>
      <w:tr>
        <w:trPr>
          <w:trHeight w:val="306" w:hRule="atLeast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color="auto" w:fill="00B0F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b/>
                <w:color w:val="FFFFFF"/>
                <w:kern w:val="0"/>
                <w:sz w:val="20"/>
                <w:szCs w:val="22"/>
                <w:lang w:val="es-ES" w:eastAsia="es-ES" w:bidi="ar-SA"/>
              </w:rPr>
              <w:t>Listado de recursos</w:t>
            </w:r>
          </w:p>
        </w:tc>
      </w:tr>
      <w:tr>
        <w:trPr>
          <w:trHeight w:val="981" w:hRule="atLeast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color="auto" w:fill="EEECE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2"/>
                <w:lang w:val="es-ES" w:eastAsia="es-ES" w:bidi="ar-SA"/>
              </w:rPr>
              <w:t>Lista completa de recursos (externos) sobre la temática y las herramientas utilizadas</w:t>
            </w:r>
          </w:p>
        </w:tc>
      </w:tr>
      <w:tr>
        <w:trPr>
          <w:trHeight w:val="315" w:hRule="atLeast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color="auto" w:fill="00B0F0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b/>
                <w:color w:val="FFFFFF"/>
                <w:kern w:val="0"/>
                <w:sz w:val="20"/>
                <w:szCs w:val="22"/>
                <w:lang w:val="es-ES" w:eastAsia="es-ES" w:bidi="ar-SA"/>
              </w:rPr>
              <w:t>Información adicional</w:t>
            </w:r>
          </w:p>
        </w:tc>
      </w:tr>
      <w:tr>
        <w:trPr>
          <w:trHeight w:val="1444" w:hRule="atLeast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color="auto" w:fill="EEECE1" w:val="clear"/>
          </w:tcPr>
          <w:p>
            <w:pPr>
              <w:pStyle w:val="Normal"/>
              <w:widowControl/>
              <w:spacing w:lineRule="auto" w:line="240" w:before="0" w:after="211"/>
              <w:jc w:val="left"/>
              <w:rPr>
                <w:rFonts w:ascii="Arial" w:hAnsi="Arial" w:eastAsia="Arial" w:cs="Arial"/>
                <w:color w:val="000000"/>
                <w:kern w:val="0"/>
                <w:sz w:val="2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  <w:t>MUY IMPORTANTE. En realidad mi actividad consiste en formar a parte del claustro de mi centro en el conocimiento y uso de las IA en la escuela.</w:t>
            </w:r>
          </w:p>
          <w:p>
            <w:pPr>
              <w:pStyle w:val="Normal"/>
              <w:widowControl/>
              <w:spacing w:lineRule="auto" w:line="240" w:before="0" w:after="211"/>
              <w:jc w:val="left"/>
              <w:rPr>
                <w:rFonts w:ascii="Arial" w:hAnsi="Arial" w:eastAsia="Arial" w:cs="Arial"/>
                <w:color w:val="000000"/>
                <w:kern w:val="0"/>
                <w:sz w:val="2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  <w:t>Para ello se planteará esta misma actividad a 15 profesoras y profesores aprovechando dos sesiones de formación de nuestro PLAN DE FORMACIÓN DIGITAL II.</w:t>
            </w:r>
          </w:p>
          <w:p>
            <w:pPr>
              <w:pStyle w:val="Normal"/>
              <w:widowControl/>
              <w:spacing w:lineRule="auto" w:line="240" w:before="0" w:after="211"/>
              <w:jc w:val="left"/>
              <w:rPr>
                <w:rFonts w:ascii="Arial" w:hAnsi="Arial" w:eastAsia="Arial" w:cs="Arial"/>
                <w:color w:val="000000"/>
                <w:kern w:val="0"/>
                <w:sz w:val="2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  <w:t>De esta manera, otros 15 docentes tendrán la posibilidad de implementar nuevas formas de enseñar en su practica docente.</w:t>
            </w:r>
          </w:p>
          <w:p>
            <w:pPr>
              <w:pStyle w:val="Normal"/>
              <w:widowControl/>
              <w:spacing w:lineRule="auto" w:line="240" w:before="0" w:after="211"/>
              <w:jc w:val="left"/>
              <w:rPr>
                <w:rFonts w:ascii="Arial" w:hAnsi="Arial" w:eastAsia="Arial" w:cs="Arial"/>
                <w:color w:val="000000"/>
                <w:kern w:val="0"/>
                <w:sz w:val="20"/>
                <w:szCs w:val="22"/>
                <w:lang w:val="es-ES" w:eastAsia="es-ES" w:bidi="ar-SA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  <w:t>Además se hará hincapié que en cuestión de 30 minutos, pasarán de no saber nada sobre escalada a tener un conocimiento medio sobre dicha actividad, demostrando así que mediante metodologías activas y el uso de las TIC, p</w:t>
            </w: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  <w:t>o</w:t>
            </w:r>
            <w:r>
              <w:rPr>
                <w:rFonts w:eastAsia="Arial" w:cs="Arial" w:ascii="Arial" w:hAnsi="Arial"/>
                <w:color w:val="000000"/>
                <w:kern w:val="0"/>
                <w:sz w:val="20"/>
                <w:szCs w:val="22"/>
                <w:lang w:val="es-ES" w:eastAsia="es-ES" w:bidi="ar-SA"/>
              </w:rPr>
              <w:t>demos mejorar nuestro trabajo y motivar a los alumnos.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7"/>
      <w:footerReference w:type="default" r:id="rId8"/>
      <w:type w:val="nextPage"/>
      <w:pgSz w:w="11920" w:h="16838"/>
      <w:pgMar w:left="2471" w:right="2518" w:header="855" w:top="3049" w:footer="1044" w:bottom="1509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mbria Math">
    <w:charset w:val="00"/>
    <w:family w:val="roman"/>
    <w:pitch w:val="variable"/>
  </w:font>
  <w:font w:name="Verdana">
    <w:altName w:val="BlinkMacSystemFont"/>
    <w:charset w:val="00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right="-1064" w:hanging="0"/>
      <w:jc w:val="right"/>
      <w:rPr/>
    </w:pPr>
    <w:r>
      <w:rPr>
        <w:rFonts w:eastAsia="Arial" w:cs="Arial" w:ascii="Arial" w:hAnsi="Arial"/>
      </w:rPr>
      <w:fldChar w:fldCharType="begin"/>
    </w:r>
    <w:r>
      <w:rPr>
        <w:rFonts w:eastAsia="Arial" w:cs="Arial" w:ascii="Arial" w:hAnsi="Arial"/>
      </w:rPr>
      <w:instrText> PAGE </w:instrText>
    </w:r>
    <w:r>
      <w:rPr>
        <w:rFonts w:eastAsia="Arial" w:cs="Arial" w:ascii="Arial" w:hAnsi="Arial"/>
      </w:rPr>
      <w:fldChar w:fldCharType="separate"/>
    </w:r>
    <w:r>
      <w:rPr>
        <w:rFonts w:eastAsia="Arial" w:cs="Arial" w:ascii="Arial" w:hAnsi="Arial"/>
      </w:rPr>
      <w:t>5</w:t>
    </w:r>
    <w:r>
      <w:rPr>
        <w:rFonts w:eastAsia="Arial"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right="-933" w:hanging="0"/>
      <w:jc w:val="right"/>
      <w:rPr/>
    </w:pPr>
    <w:r>
      <mc:AlternateContent>
        <mc:Choice Requires="wpg">
          <w:drawing>
            <wp:anchor behindDoc="1" distT="0" distB="0" distL="114300" distR="114300" simplePos="0" locked="0" layoutInCell="0" allowOverlap="1" relativeHeight="7" wp14:anchorId="414A6F01">
              <wp:simplePos x="0" y="0"/>
              <wp:positionH relativeFrom="page">
                <wp:posOffset>1028700</wp:posOffset>
              </wp:positionH>
              <wp:positionV relativeFrom="page">
                <wp:posOffset>542925</wp:posOffset>
              </wp:positionV>
              <wp:extent cx="2058035" cy="486410"/>
              <wp:effectExtent l="0" t="0" r="0" b="0"/>
              <wp:wrapSquare wrapText="bothSides"/>
              <wp:docPr id="2" name="Group 236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485640"/>
                      </a:xfrm>
                    </wpg:grpSpPr>
                    <pic:pic xmlns:pic="http://schemas.openxmlformats.org/drawingml/2006/picture">
                      <pic:nvPicPr>
                        <pic:cNvPr id="0" name="Picture 2365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47520"/>
                          <a:ext cx="1438200" cy="390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2364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1572120" y="0"/>
                          <a:ext cx="485280" cy="485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2363" style="position:absolute;margin-left:81pt;margin-top:42.75pt;width:162pt;height:38.25pt" coordorigin="1620,855" coordsize="3240,765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2365" stroked="f" style="position:absolute;left:1620;top:930;width:2264;height:614;mso-wrap-style:none;v-text-anchor:middle;mso-position-horizontal-relative:page;mso-position-vertical-relative:page" type="shapetype_75">
                <v:imagedata r:id="rId1" o:detectmouseclick="t"/>
                <v:stroke color="#3465a4" joinstyle="round" endcap="flat"/>
                <w10:wrap type="square"/>
              </v:shape>
              <v:shape id="shape_0" ID="Picture 2364" stroked="f" style="position:absolute;left:4096;top:855;width:763;height:764;mso-wrap-style:none;v-text-anchor:middle;mso-position-horizontal-relative:page;mso-position-vertical-relative:page" type="shapetype_75">
                <v:imagedata r:id="rId2" o:detectmouseclick="t"/>
                <v:stroke color="#3465a4" joinstyle="round" endcap="flat"/>
              </v:shape>
            </v:group>
          </w:pict>
        </mc:Fallback>
      </mc:AlternateContent>
    </w:r>
    <w:r>
      <w:rPr>
        <w:rFonts w:eastAsia="Arial" w:cs="Arial" w:ascii="Arial" w:hAnsi="Arial"/>
      </w:rPr>
      <w:t>13-02-23</w:t>
    </w:r>
  </w:p>
  <w:p>
    <w:pPr>
      <w:pStyle w:val="Normal"/>
      <w:spacing w:before="0" w:after="0"/>
      <w:ind w:right="-933" w:hanging="0"/>
      <w:jc w:val="right"/>
      <w:rPr/>
    </w:pPr>
    <w:r>
      <w:rPr>
        <w:rFonts w:eastAsia="Arial" w:cs="Arial" w:ascii="Arial" w:hAnsi="Arial"/>
      </w:rPr>
      <w:t>Versión 1.2.1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5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5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75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95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5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435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155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5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95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hd w:fill="auto" w:val="clear"/>
        <w:szCs w:val="20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paragraph" w:styleId="Piedepgina">
    <w:name w:val="Footer"/>
    <w:basedOn w:val="Cabeceraypie"/>
    <w:pPr/>
    <w:rPr/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chat.openai.com/chat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https://web.learningml.org/" TargetMode="External"/><Relationship Id="rId6" Type="http://schemas.openxmlformats.org/officeDocument/2006/relationships/hyperlink" Target="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LibreOffice/7.1.2.2$Windows_X86_64 LibreOffice_project/8a45595d069ef5570103caea1b71cc9d82b2aae4</Application>
  <AppVersion>15.0000</AppVersion>
  <Pages>5</Pages>
  <Words>1295</Words>
  <Characters>6639</Characters>
  <CharactersWithSpaces>7826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2023-02-14T16:51:00Z</dcterms:created>
  <dc:creator>Antonio José Romero Barrera</dc:creator>
  <dc:description/>
  <dc:language>es-ES</dc:language>
  <cp:lastModifiedBy/>
  <dcterms:modified xsi:type="dcterms:W3CDTF">2023-02-22T12:40:50Z</dcterms:modified>
  <cp:revision>6</cp:revision>
  <dc:subject/>
  <dc:title>FICHA_ACTIVIDADES_CURSO_FORMACION-FAIAS.docx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