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739"/>
        <w:rPr/>
      </w:pPr>
      <w:r>
        <w:rPr>
          <w:rFonts w:eastAsia="Arial" w:cs="Arial" w:ascii="Arial" w:hAnsi="Arial"/>
        </w:rPr>
        <w:t>FICHA DE ACTIVIDAD – CURSO FORMACIÓN DEL PROFESORADO</w:t>
      </w:r>
    </w:p>
    <w:p>
      <w:pPr>
        <w:pStyle w:val="Normal"/>
        <w:spacing w:before="0" w:after="1039"/>
        <w:ind w:left="51" w:hanging="0"/>
        <w:rPr>
          <w:rFonts w:ascii="Arial" w:hAnsi="Arial" w:eastAsia="Arial" w:cs="Arial"/>
          <w:b/>
          <w:b/>
          <w:color w:val="000000"/>
          <w:sz w:val="64"/>
        </w:rPr>
      </w:pPr>
      <w:r>
        <w:rPr>
          <w:rFonts w:eastAsia="Arial" w:cs="Arial" w:ascii="Arial" w:hAnsi="Arial"/>
          <w:b/>
          <w:color w:val="000000"/>
          <w:sz w:val="64"/>
        </w:rPr>
        <w:t>La escalada: tipos y materiales.</w:t>
      </w:r>
    </w:p>
    <w:p>
      <w:pPr>
        <w:pStyle w:val="Normal"/>
        <w:spacing w:before="0" w:after="330"/>
        <w:ind w:left="42" w:hanging="10"/>
        <w:jc w:val="center"/>
        <w:rPr/>
      </w:pPr>
      <w:r>
        <w:rPr>
          <w:rFonts w:eastAsia="Arial" w:cs="Arial" w:ascii="Arial" w:hAnsi="Arial"/>
          <w:sz w:val="48"/>
        </w:rPr>
        <w:t>(</w:t>
      </w:r>
      <w:r>
        <w:rPr>
          <w:rFonts w:eastAsia="Arial" w:cs="Arial" w:ascii="Arial" w:hAnsi="Arial"/>
          <w:color w:val="000000"/>
          <w:sz w:val="48"/>
        </w:rPr>
        <w:t>EF</w:t>
      </w:r>
      <w:r>
        <w:rPr>
          <w:rFonts w:eastAsia="Arial" w:cs="Arial" w:ascii="Arial" w:hAnsi="Arial"/>
          <w:sz w:val="48"/>
        </w:rPr>
        <w:t>)</w:t>
      </w:r>
    </w:p>
    <w:p>
      <w:pPr>
        <w:pStyle w:val="Normal"/>
        <w:spacing w:before="0" w:after="179"/>
        <w:ind w:left="42" w:hanging="10"/>
        <w:jc w:val="center"/>
        <w:rPr/>
      </w:pPr>
      <w:r>
        <w:rPr>
          <w:rFonts w:eastAsia="Arial" w:cs="Arial" w:ascii="Arial" w:hAnsi="Arial"/>
          <w:sz w:val="48"/>
        </w:rPr>
        <w:t>(</w:t>
      </w:r>
      <w:r>
        <w:rPr>
          <w:rFonts w:eastAsia="Arial" w:cs="Arial" w:ascii="Arial" w:hAnsi="Arial"/>
          <w:color w:val="000000"/>
          <w:sz w:val="48"/>
        </w:rPr>
        <w:t>David Martínez Pérez-Tomé</w:t>
      </w:r>
      <w:r>
        <w:rPr>
          <w:rFonts w:eastAsia="Arial" w:cs="Arial" w:ascii="Arial" w:hAnsi="Arial"/>
          <w:sz w:val="48"/>
        </w:rPr>
        <w:t>)</w:t>
      </w:r>
    </w:p>
    <w:p>
      <w:pPr>
        <w:pStyle w:val="Normal"/>
        <w:spacing w:before="0" w:after="223"/>
        <w:ind w:left="32" w:hanging="0"/>
        <w:jc w:val="center"/>
        <w:rPr/>
      </w:pPr>
      <w:r>
        <w:rPr>
          <w:rFonts w:eastAsia="Arial" w:cs="Arial" w:ascii="Arial" w:hAnsi="Arial"/>
          <w:sz w:val="32"/>
        </w:rPr>
        <w:t>(C</w:t>
      </w:r>
      <w:r>
        <w:rPr>
          <w:rFonts w:eastAsia="Arial" w:cs="Arial" w:ascii="Arial" w:hAnsi="Arial"/>
          <w:sz w:val="32"/>
        </w:rPr>
        <w:t>EIP La Gaviota</w:t>
      </w:r>
      <w:r>
        <w:rPr>
          <w:rFonts w:eastAsia="Arial" w:cs="Arial" w:ascii="Arial" w:hAnsi="Arial"/>
          <w:sz w:val="32"/>
        </w:rPr>
        <w:t>)</w:t>
      </w:r>
    </w:p>
    <w:p>
      <w:pPr>
        <w:pStyle w:val="Normal"/>
        <w:spacing w:lineRule="auto" w:line="264" w:before="0" w:after="3212"/>
        <w:ind w:left="42" w:hanging="10"/>
        <w:jc w:val="center"/>
        <w:rPr/>
      </w:pPr>
      <w:r>
        <w:rPr>
          <w:rFonts w:eastAsia="Arial" w:cs="Arial" w:ascii="Arial" w:hAnsi="Arial"/>
        </w:rPr>
        <w:t xml:space="preserve">(Fecha: </w:t>
      </w:r>
      <w:r>
        <w:rPr>
          <w:rFonts w:eastAsia="Arial" w:cs="Arial" w:ascii="Arial" w:hAnsi="Arial"/>
        </w:rPr>
        <w:t>22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</w:rPr>
        <w:t>02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</w:rPr>
        <w:t>2023</w:t>
      </w:r>
      <w:r>
        <w:rPr>
          <w:rFonts w:eastAsia="Arial" w:cs="Arial" w:ascii="Arial" w:hAnsi="Arial"/>
        </w:rPr>
        <w:t>)</w:t>
      </w:r>
    </w:p>
    <w:p>
      <w:pPr>
        <w:pStyle w:val="Normal"/>
        <w:spacing w:lineRule="auto" w:line="264" w:before="0" w:after="1152"/>
        <w:ind w:left="42" w:right="12" w:hanging="10"/>
        <w:jc w:val="center"/>
        <w:rPr/>
      </w:pPr>
      <w:r>
        <w:rPr>
          <w:rFonts w:eastAsia="Arial" w:cs="Arial" w:ascii="Arial" w:hAnsi="Arial"/>
        </w:rPr>
        <w:t>Fostering Artificial Intelligence at Schools</w:t>
      </w:r>
    </w:p>
    <w:p>
      <w:pPr>
        <w:pStyle w:val="Normal"/>
        <w:spacing w:before="0" w:after="0"/>
        <w:ind w:left="-2471" w:right="2284" w:hanging="0"/>
        <w:rPr/>
      </w:pPr>
      <w:r>
        <w:rPr/>
        <w:tab/>
      </w:r>
      <w:r>
        <w:rPr>
          <w:b/>
          <w:bCs/>
          <w:sz w:val="26"/>
          <w:szCs w:val="26"/>
          <w:u w:val="single"/>
        </w:rPr>
        <w:tab/>
        <w:tab/>
        <w:t>*****VER APARTADO DE INFORMACIÓN ADICIONAL*****</w:t>
      </w:r>
    </w:p>
    <w:p>
      <w:pPr>
        <w:pStyle w:val="Normal"/>
        <w:spacing w:before="0" w:after="0"/>
        <w:ind w:left="-2471" w:right="2284" w:hanging="0"/>
        <w:rPr/>
      </w:pPr>
      <w:r>
        <w:rPr/>
      </w:r>
    </w:p>
    <w:p>
      <w:pPr>
        <w:pStyle w:val="Normal"/>
        <w:spacing w:before="0" w:after="0"/>
        <w:ind w:left="-2471" w:right="2284" w:hanging="0"/>
        <w:rPr/>
      </w:pPr>
      <w:r>
        <w:rPr/>
      </w:r>
    </w:p>
    <w:tbl>
      <w:tblPr>
        <w:tblStyle w:val="TableGrid"/>
        <w:tblW w:w="9400" w:type="dxa"/>
        <w:jc w:val="left"/>
        <w:tblInd w:w="-1461" w:type="dxa"/>
        <w:tblLayout w:type="fixed"/>
        <w:tblCellMar>
          <w:top w:w="0" w:type="dxa"/>
          <w:left w:w="11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3268"/>
        <w:gridCol w:w="3683"/>
        <w:gridCol w:w="2449"/>
      </w:tblGrid>
      <w:tr>
        <w:trPr>
          <w:trHeight w:val="1740" w:hRule="atLeast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2060" w:val="clear"/>
            <w:vAlign w:val="bottom"/>
          </w:tcPr>
          <w:p>
            <w:pPr>
              <w:pStyle w:val="Normal"/>
              <w:widowControl/>
              <w:spacing w:lineRule="auto" w:line="240" w:before="0" w:after="121"/>
              <w:ind w:left="3178" w:hanging="0"/>
              <w:jc w:val="left"/>
              <w:rPr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kern w:val="0"/>
                <w:sz w:val="22"/>
                <w:szCs w:val="22"/>
                <w:lang w:val="es-ES" w:eastAsia="es-ES" w:bidi="ar-SA"/>
              </w:rPr>
              <w:drawing>
                <wp:inline distT="0" distB="0" distL="0" distR="0">
                  <wp:extent cx="1790700" cy="742950"/>
                  <wp:effectExtent l="0" t="0" r="0" b="0"/>
                  <wp:docPr id="1" name="Picture 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ind w:right="15" w:hanging="0"/>
              <w:jc w:val="center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EBF1DD"/>
                <w:kern w:val="0"/>
                <w:sz w:val="36"/>
                <w:szCs w:val="22"/>
                <w:lang w:val="es-ES" w:eastAsia="es-ES" w:bidi="ar-SA"/>
              </w:rPr>
              <w:t>FAIaS – Ficha de actividad</w:t>
            </w:r>
          </w:p>
        </w:tc>
      </w:tr>
      <w:tr>
        <w:trPr>
          <w:trHeight w:val="320" w:hRule="atLeast"/>
        </w:trPr>
        <w:tc>
          <w:tcPr>
            <w:tcW w:w="3268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Nombre de la actividad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ind w:left="1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Asignatura y nivel educativo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n . de alumnos/grupo</w:t>
            </w:r>
          </w:p>
        </w:tc>
      </w:tr>
      <w:tr>
        <w:trPr>
          <w:trHeight w:val="363" w:hRule="atLeast"/>
        </w:trPr>
        <w:tc>
          <w:tcPr>
            <w:tcW w:w="3268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BF1DD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kern w:val="0"/>
                <w:sz w:val="22"/>
                <w:szCs w:val="22"/>
                <w:lang w:val="es-ES" w:eastAsia="es-ES" w:bidi="ar-SA"/>
              </w:rPr>
              <w:t>Escala: Tipos y materiales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BF1DD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kern w:val="0"/>
                <w:sz w:val="22"/>
                <w:szCs w:val="22"/>
                <w:lang w:val="es-ES" w:eastAsia="es-ES" w:bidi="ar-SA"/>
              </w:rPr>
              <w:t>EF 5º de Primaria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BF1DD" w:val="clear"/>
          </w:tcPr>
          <w:p>
            <w:pPr>
              <w:pStyle w:val="Normal"/>
              <w:widowControl/>
              <w:spacing w:lineRule="auto" w:line="240" w:before="0" w:after="0"/>
              <w:ind w:left="100" w:hanging="0"/>
              <w:jc w:val="left"/>
              <w:rPr>
                <w:b/>
                <w:b/>
                <w:bCs/>
                <w:color w:val="000000"/>
                <w:kern w:val="0"/>
                <w:szCs w:val="22"/>
                <w:lang w:val="es-ES" w:eastAsia="es-ES" w:bidi="ar-SA"/>
              </w:rPr>
            </w:pPr>
            <w:r>
              <w:rPr>
                <w:rFonts w:eastAsia="Cambria Math" w:cs="Cambria Math" w:ascii="Cambria Math" w:hAnsi="Cambria Math"/>
                <w:b/>
                <w:bCs/>
                <w:color w:val="000000"/>
                <w:kern w:val="0"/>
                <w:sz w:val="20"/>
                <w:szCs w:val="22"/>
                <w:lang w:val="es-ES" w:eastAsia="es-ES" w:bidi="ar-SA"/>
              </w:rPr>
              <w:t>°</w:t>
            </w:r>
            <w:r>
              <w:rPr>
                <w:rFonts w:eastAsia="Cambria Math" w:cs="Cambria Math" w:ascii="Cambria Math" w:hAnsi="Cambria Math"/>
                <w:b/>
                <w:bCs/>
                <w:color w:val="000000"/>
                <w:kern w:val="0"/>
                <w:sz w:val="20"/>
                <w:szCs w:val="22"/>
                <w:lang w:val="es-ES" w:eastAsia="es-ES" w:bidi="ar-SA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Objetivos</w:t>
            </w:r>
          </w:p>
        </w:tc>
      </w:tr>
      <w:tr>
        <w:trPr>
          <w:trHeight w:val="1218" w:hRule="atLeast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EECE1" w:val="clea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Conocer los tipos de escalada más comunes junto con sus caraterísticas, materiales y seguridad.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Conocer y entender el funcionamiento de una AI.</w:t>
            </w:r>
          </w:p>
        </w:tc>
      </w:tr>
      <w:tr>
        <w:trPr>
          <w:trHeight w:val="304" w:hRule="atLeast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Contextualización</w:t>
            </w:r>
          </w:p>
        </w:tc>
      </w:tr>
      <w:tr>
        <w:trPr>
          <w:trHeight w:val="4146" w:hRule="atLeast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EECE1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Verdana;BlinkMacSystemFont;apple-system;Segoe UI;Roboto;Oxygen;Ubuntu;Cantarell;Open Sans;Helvetica Neue;sans-serif" w:hAnsi="Verdana;BlinkMacSystemFont;apple-system;Segoe UI;Roboto;Oxygen;Ubuntu;Cantarell;Open Sans;Helvetica Neue;sans-serif" w:eastAsia="Arial" w:cs="Arial"/>
                <w:b w:val="false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es-ES" w:eastAsia="es-ES" w:bidi="ar-SA"/>
              </w:rPr>
            </w:pPr>
            <w:r>
              <w:rPr>
                <w:rFonts w:eastAsia="Arial" w:cs="Arial" w:ascii="Verdana;BlinkMacSystemFont;apple-system;Segoe UI;Roboto;Oxygen;Ubuntu;Cantarell;Open Sans;Helvetica Neue;sans-serif" w:hAnsi="Verdana;BlinkMacSystemFont;apple-system;Segoe UI;Roboto;Oxygen;Ubuntu;Cantarell;Open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es-ES" w:eastAsia="es-ES" w:bidi="ar-SA"/>
              </w:rPr>
              <w:t>Competencia digital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Verdana;BlinkMacSystemFont;apple-system;Segoe UI;Roboto;Oxygen;Ubuntu;Cantarell;Open Sans;Helvetica Neue;sans-serif" w:hAnsi="Verdana;BlinkMacSystemFont;apple-system;Segoe UI;Roboto;Oxygen;Ubuntu;Cantarell;Open Sans;Helvetica Neue;sans-serif" w:eastAsia="Arial" w:cs="Arial"/>
                <w:b w:val="false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es-ES" w:eastAsia="es-ES" w:bidi="ar-SA"/>
              </w:rPr>
            </w:pPr>
            <w:r>
              <w:rPr>
                <w:rFonts w:eastAsia="Arial" w:cs="Arial" w:ascii="Verdana;BlinkMacSystemFont;apple-system;Segoe UI;Roboto;Oxygen;Ubuntu;Cantarell;Open Sans;Helvetica Neue;sans-serif" w:hAnsi="Verdana;BlinkMacSystemFont;apple-system;Segoe UI;Roboto;Oxygen;Ubuntu;Cantarell;Open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es-ES" w:eastAsia="es-ES" w:bidi="ar-SA"/>
              </w:rPr>
              <w:t>Competencia personal social y de aprender a aprender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Verdana;BlinkMacSystemFont;apple-system;Segoe UI;Roboto;Oxygen;Ubuntu;Cantarell;Open Sans;Helvetica Neue;sans-serif" w:hAnsi="Verdana;BlinkMacSystemFont;apple-system;Segoe UI;Roboto;Oxygen;Ubuntu;Cantarell;Open Sans;Helvetica Neue;sans-serif" w:eastAsia="Arial" w:cs="Arial"/>
                <w:b w:val="false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es-ES" w:eastAsia="es-ES" w:bidi="ar-SA"/>
              </w:rPr>
            </w:pPr>
            <w:r>
              <w:rPr>
                <w:rFonts w:eastAsia="Arial" w:cs="Arial" w:ascii="Verdana;BlinkMacSystemFont;apple-system;Segoe UI;Roboto;Oxygen;Ubuntu;Cantarell;Open Sans;Helvetica Neue;sans-serif" w:hAnsi="Verdana;BlinkMacSystemFont;apple-system;Segoe UI;Roboto;Oxygen;Ubuntu;Cantarell;Open Sans;Helvetica Neue;sans-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es-ES" w:eastAsia="es-ES" w:bidi="ar-SA"/>
              </w:rPr>
              <w:t>Competencia ciudadana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Verdana;BlinkMacSystemFont;apple-system;Segoe UI;Roboto;Oxygen;Ubuntu;Cantarell;Open Sans;Helvetica Neue;sans-serif" w:hAnsi="Verdana;BlinkMacSystemFont;apple-system;Segoe UI;Roboto;Oxygen;Ubuntu;Cantarell;Open Sans;Helvetica Neue;sans-serif" w:eastAsia="Arial" w:cs="Arial"/>
                <w:b w:val="false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2"/>
                <w:lang w:val="es-ES" w:eastAsia="es-ES" w:bidi="ar-SA"/>
              </w:rPr>
              <w:t>Competencia emprendedora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;BlinkMacSystemFont;apple-system;Segoe UI;Roboto;Oxygen;Ubuntu;Cantarell;Open Sans;Helvetica Neue;sans-serif" w:hAnsi="Verdana;BlinkMacSystemFont;apple-system;Segoe UI;Roboto;Oxygen;Ubuntu;Cantarell;Open Sans;Helvetica Neue;sans-serif" w:eastAsia="Arial" w:cs="Arial"/>
                <w:b w:val="false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2"/>
                <w:lang w:val="es-ES" w:eastAsia="es-ES" w:bidi="ar-SA"/>
              </w:rPr>
              <w:t>Saberes básicos:</w:t>
            </w:r>
          </w:p>
          <w:p>
            <w:pPr>
              <w:pStyle w:val="Normal"/>
              <w:widowControl w:val="false"/>
              <w:rPr/>
            </w:pPr>
            <w:r>
              <w:rPr/>
              <w:t>VIDA ACTIVA Y SALUDABLE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ORGANIZACIÓN Y GESTIÓN DE LA ACTIVIDAD FÍSICA</w:t>
            </w:r>
          </w:p>
        </w:tc>
      </w:tr>
      <w:tr>
        <w:trPr>
          <w:trHeight w:val="314" w:hRule="atLeast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Enunciado de la actividad</w:t>
            </w:r>
          </w:p>
        </w:tc>
      </w:tr>
      <w:tr>
        <w:trPr>
          <w:trHeight w:val="1641" w:hRule="atLeast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BF1DD" w:val="clea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5º de Primaria. Educación Física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Partimos de un grupo de 21 alumnos.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Sesiones 1 y 2 (sesiones seguidas)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Las sesiones se realizarán en el aula de informática en la que se cuenta con 13 ordenadores conectados a internet y con una pantalla interactiva para la presentación de los trabajos.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Se agrupa a los alumnos en conjuntos de 4 alumnos y un grupo de 5.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Deberán tener papel y lápiz.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Se les pide abrir el chat gpt de open ai y que en el busquen tipos de escalada y caracteísticas de las mismas. Asignando distintas características a los distintos grupos: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Grupos 1 y 2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3 tipos de escalada con 3 características de cada uno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Grupos 3 y 4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3 tipos de escalada con 7 características de cada uno.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Grupo 5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5 tipos de escalada con 7 características de cada uno.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kern w:val="0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A continuación se les pide a todos los grupos que se metan en la web de learning ML, para elaborar un modelo que catalogue características de escalada y sus tipos.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Se explicará mediante un ejemplo en la pantalla interactiva.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Una vez se hayan montados los 5 modelos (uno por cada grupo), se compartirá cada uno de los modelos en la pantalla interactiva, donde se evaluará cada modelo.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kern w:val="0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Al evaluar cada modelo se verá que los grupos 1 y 2 tienen sesgos debido a que no se ha aportado información de partida suficiente.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 xml:space="preserve">Los grupos </w:t>
            </w: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3 y 4 tendrán modelos más fiables pero no contarán con todos los tipos de escalada.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El grupo 5 tendrá el modelo más completo.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Así mismo, se les explicará que el chatGPT de open AI, nos ha dado información erronea o no precisa, como por ejemplo al definir y dar características de “escalada artificial”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Se aprovechará este momento para reflexionar sobre las ventajas y desventajas de algunos modelos de AI.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Sesión 3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En esta sesión volveremos al aula de informática y elaboraremos un “brain storming” sobre los tipos de escalada y sus características y trataremos de montar un modelo fiable en el que se contemplen los distintos tipos de escalada y sus características. Reflexionaremos sobre si el modelo es fiable o no.</w:t>
            </w:r>
          </w:p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kern w:val="0"/>
                <w:szCs w:val="22"/>
                <w:lang w:val="es-ES" w:eastAsia="es-ES" w:bidi="ar-SA"/>
              </w:rPr>
            </w:r>
          </w:p>
        </w:tc>
      </w:tr>
      <w:tr>
        <w:trPr>
          <w:trHeight w:val="283" w:hRule="atLeast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18"/>
                <w:szCs w:val="22"/>
                <w:lang w:val="es-ES" w:eastAsia="es-ES" w:bidi="ar-SA"/>
              </w:rPr>
              <w:t>Temporización</w:t>
            </w:r>
          </w:p>
        </w:tc>
      </w:tr>
      <w:tr>
        <w:trPr>
          <w:trHeight w:val="997" w:hRule="atLeast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EECE1" w:val="clear"/>
          </w:tcPr>
          <w:p>
            <w:pPr>
              <w:pStyle w:val="Normal"/>
              <w:widowControl/>
              <w:spacing w:lineRule="auto" w:line="240" w:before="0" w:after="0"/>
              <w:ind w:left="5" w:hanging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Cada sesión durará 45 minutos, por lo que el primer día usaremos 1h y 30min y el segundo día 45min, es decir, 2h y 15min en total</w:t>
            </w:r>
          </w:p>
        </w:tc>
      </w:tr>
    </w:tbl>
    <w:p>
      <w:pPr>
        <w:pStyle w:val="Normal"/>
        <w:spacing w:before="0" w:after="0"/>
        <w:ind w:left="-2471" w:right="9402" w:hanging="0"/>
        <w:rPr/>
      </w:pPr>
      <w:r>
        <w:rPr/>
      </w:r>
    </w:p>
    <w:tbl>
      <w:tblPr>
        <w:tblStyle w:val="TableGrid"/>
        <w:tblW w:w="9400" w:type="dxa"/>
        <w:jc w:val="left"/>
        <w:tblInd w:w="-1461" w:type="dxa"/>
        <w:tblLayout w:type="fixed"/>
        <w:tblCellMar>
          <w:top w:w="83" w:type="dxa"/>
          <w:left w:w="115" w:type="dxa"/>
          <w:bottom w:w="0" w:type="dxa"/>
          <w:right w:w="127" w:type="dxa"/>
        </w:tblCellMar>
        <w:tblLook w:firstRow="1" w:noVBand="1" w:lastRow="0" w:firstColumn="1" w:lastColumn="0" w:noHBand="0" w:val="04a0"/>
      </w:tblPr>
      <w:tblGrid>
        <w:gridCol w:w="9400"/>
      </w:tblGrid>
      <w:tr>
        <w:trPr>
          <w:trHeight w:val="300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EECE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kern w:val="0"/>
                <w:sz w:val="22"/>
                <w:szCs w:val="22"/>
                <w:lang w:val="es-ES" w:eastAsia="es-ES" w:bidi="ar-SA"/>
              </w:rPr>
            </w:r>
          </w:p>
        </w:tc>
      </w:tr>
      <w:tr>
        <w:trPr>
          <w:trHeight w:val="303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Uso de Inteligencia Artificial</w:t>
            </w:r>
          </w:p>
        </w:tc>
      </w:tr>
      <w:tr>
        <w:trPr>
          <w:trHeight w:val="1219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EECE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Se usarán y reflexionara sobre las IA ChatGPT y Learning ML.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5º de Primaria. Educación Física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Partimos de un grupo de 21 alumnos.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Sesiones 1 y 2 (sesiones seguidas)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Las sesiones se realizarán en el aula de informática en la que se cuenta con 13 ordenadores conectados a internet y con una pantalla interactiva para la presentación de los trabajos.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Se agrupa a los alumnos en conjuntos de 4 alumnos y un grupo de 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Deberán tener papel y lápiz.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Se les pide abrir el chat gpt de open ai y que en el busquen tipos de escalada y caracteísticas de las mismas. Asignando distintas características a los distintos grupos: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Grupos 1 y 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3 tipos de escalada con 3 características de cada uno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Grupos 3 y 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3 tipos de escalada con 7 características de cada uno.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Grupo 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5 tipos de escalada con 7 características de cada uno.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A continuación se les pide a todos los grupos que se metan en la web de learning ML, para elaborar un modelo que catalogue características de escalada y sus tipos.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Se explicará mediante un ejemplo en la pantalla interactiva.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Una vez se hayan montados los 5 modelos (uno por cada grupo), se compartirá cada uno de los modelos en la pantalla interactiva, donde se evaluará cada modelo.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Al evaluar cada modelo se verá que los grupos 1 y 2 tienen sesgos debido a que no se ha aportado información de partida suficiente.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Los grupos 3 y 4 tendrán modelos más fiables pero no contarán con todos los tipos de escalada.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El grupo 5 tendrá el modelo más completo.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Así mismo, se les explicará que el chatGPT de open AI, nos ha dado información erronea o no precisa, como por ejemplo al definir y dar características de “escalada artificial”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Se aprovechará este momento para reflexionar sobre las ventajas y desventajas de algunos modelos de AI.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Sesión 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En esta sesión volveremos al aula de informática y elaboraremos un “brain storming” sobre los tipos de escalada y sus características y trataremos de montar un modelo fiable en el que se contemplen los distintos tipos de escalada y sus características. Reflexionaremos sobre si el modelo es fiable o 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</w:r>
          </w:p>
        </w:tc>
      </w:tr>
      <w:tr>
        <w:trPr>
          <w:trHeight w:val="300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Descripción Visual</w:t>
            </w:r>
          </w:p>
        </w:tc>
      </w:tr>
      <w:tr>
        <w:trPr>
          <w:trHeight w:val="1694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EECE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La actividad se describe paso a paso en el punto anterior</w:t>
            </w:r>
          </w:p>
        </w:tc>
      </w:tr>
      <w:tr>
        <w:trPr>
          <w:trHeight w:val="306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Reflexión y capacidad crítica</w:t>
            </w:r>
          </w:p>
        </w:tc>
      </w:tr>
      <w:tr>
        <w:trPr>
          <w:trHeight w:val="1444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EECE1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¿Has aprendido a usar un modelo de AI?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¿Eres capaz de enunciar virtudes y carencias de una AI?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¿Qué debo tener en cuenta para montar un modelo fiable con Learning ML?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¿He aprendido algo sobre la escalada, sus tipos y características?</w:t>
            </w:r>
          </w:p>
        </w:tc>
      </w:tr>
      <w:tr>
        <w:trPr>
          <w:trHeight w:val="315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Criterios de evaluación</w:t>
            </w:r>
          </w:p>
        </w:tc>
      </w:tr>
      <w:tr>
        <w:trPr>
          <w:trHeight w:val="1218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EECE1" w:val="clear"/>
            <w:vAlign w:val="center"/>
          </w:tcPr>
          <w:p>
            <w:pPr>
              <w:pStyle w:val="Normal"/>
              <w:widowControl/>
              <w:spacing w:lineRule="auto" w:line="240" w:before="0" w:after="211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Conozco 2 modelos de AI.</w:t>
            </w:r>
          </w:p>
          <w:p>
            <w:pPr>
              <w:pStyle w:val="Normal"/>
              <w:widowControl/>
              <w:spacing w:lineRule="auto" w:line="240" w:before="0" w:after="211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Conozco la importancia de contrastar la información.</w:t>
            </w:r>
          </w:p>
          <w:p>
            <w:pPr>
              <w:pStyle w:val="Normal"/>
              <w:widowControl/>
              <w:spacing w:lineRule="auto" w:line="240" w:before="0" w:after="211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Conozco los `pasos para montar un modelo de AI con Learning ML</w:t>
            </w:r>
          </w:p>
          <w:p>
            <w:pPr>
              <w:pStyle w:val="Normal"/>
              <w:widowControl/>
              <w:spacing w:lineRule="auto" w:line="240" w:before="0" w:after="211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Conozco al menos 3 tipos de escalada y 4 características de cada una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Valorar diferentes medios naturales y urbanos como contextos de práctica motriz, interactuando con ellos y comprendiendo la importancia de su conservación desde un enfoque sostenible, adoptando medidas de responsabilidad individual durante la práctica de juegos y actividades físico-deportivas, para realizar una práctica eficiente y respetuosa con el entorno y participar en su cuidado y mejora.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kern w:val="0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Comprender e interpretar textos escritos y multimodales, reconociendo el sentido global, las ideas principales y la información explícita e implícita, y realizando con ayuda reflexiones elementales sobre aspectos formales y de contenido, para adquirir y construir conocimiento y para responder a necesidades e intereses comunicativos diversos.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kern w:val="0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Buscar, seleccionar y contrastar información procedente de dos o más fuentes, de forma planificada y con el debido acompañamiento, evaluando su fiabilidad y reconociendo algunos riesgos de manipulación y desinformación, para transformarla en conocimiento y para comunicarla de manera creativa, adoptando un punto de vista personal y respetuoso con la propiedad intelectual.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kern w:val="0"/>
                <w:szCs w:val="22"/>
                <w:lang w:val="es-ES" w:eastAsia="es-E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Utilizar el pensamiento computacional, organizando datos, descomponiendo en partes, reconociendo patrones, generalizando e interpretando, modificando y creando algoritmos de forma guiada, para modelizar y automatizar situaciones de la vida cotidiana.</w:t>
            </w:r>
          </w:p>
        </w:tc>
      </w:tr>
      <w:tr>
        <w:trPr>
          <w:trHeight w:val="304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Materiales y licencia</w:t>
            </w:r>
          </w:p>
        </w:tc>
      </w:tr>
      <w:tr>
        <w:trPr>
          <w:trHeight w:val="1454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EECE1" w:val="clear"/>
            <w:vAlign w:val="center"/>
          </w:tcPr>
          <w:p>
            <w:pPr>
              <w:pStyle w:val="Normal"/>
              <w:widowControl/>
              <w:spacing w:lineRule="auto" w:line="240" w:before="0" w:after="228"/>
              <w:jc w:val="left"/>
              <w:rPr/>
            </w:pPr>
            <w:hyperlink r:id="rId4">
              <w:r>
                <w:rPr>
                  <w:rStyle w:val="EnlacedeInternet"/>
                  <w:rFonts w:eastAsia="Arial" w:cs="Arial" w:ascii="Arial" w:hAnsi="Arial"/>
                  <w:kern w:val="0"/>
                  <w:sz w:val="20"/>
                  <w:szCs w:val="22"/>
                  <w:lang w:val="es-ES" w:eastAsia="es-ES" w:bidi="ar-SA"/>
                </w:rPr>
                <w:t>https://chat.openai.com/chat</w:t>
              </w:r>
            </w:hyperlink>
          </w:p>
          <w:p>
            <w:pPr>
              <w:pStyle w:val="Normal"/>
              <w:widowControl/>
              <w:spacing w:lineRule="auto" w:line="240" w:before="0" w:after="228"/>
              <w:jc w:val="left"/>
              <w:rPr/>
            </w:pPr>
            <w:hyperlink r:id="rId6">
              <w:r>
                <w:rPr>
                  <w:rStyle w:val="EnlacedeInternet"/>
                  <w:rFonts w:eastAsia="Arial" w:cs="Arial" w:ascii="Arial" w:hAnsi="Arial"/>
                  <w:kern w:val="0"/>
                  <w:sz w:val="20"/>
                  <w:szCs w:val="22"/>
                  <w:lang w:val="es-ES" w:eastAsia="es-ES" w:bidi="ar-SA"/>
                </w:rPr>
                <w:t>https://web.learningml.org/</w:t>
              </w:r>
            </w:hyperlink>
          </w:p>
          <w:p>
            <w:pPr>
              <w:pStyle w:val="Normal"/>
              <w:widowControl/>
              <w:spacing w:lineRule="auto" w:line="240" w:before="0" w:after="228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kern w:val="0"/>
                <w:szCs w:val="22"/>
                <w:lang w:val="es-ES" w:eastAsia="es-ES" w:bidi="ar-SA"/>
              </w:rPr>
            </w:r>
          </w:p>
        </w:tc>
      </w:tr>
      <w:tr>
        <w:trPr>
          <w:trHeight w:val="306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Listado de recursos</w:t>
            </w:r>
          </w:p>
        </w:tc>
      </w:tr>
      <w:tr>
        <w:trPr>
          <w:trHeight w:val="981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EECE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2"/>
                <w:lang w:val="es-ES" w:eastAsia="es-ES" w:bidi="ar-SA"/>
              </w:rPr>
              <w:t>Lista completa de recursos (externos) sobre la temática y las herramientas utilizadas</w:t>
            </w:r>
          </w:p>
        </w:tc>
      </w:tr>
      <w:tr>
        <w:trPr>
          <w:trHeight w:val="315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b/>
                <w:color w:val="FFFFFF"/>
                <w:kern w:val="0"/>
                <w:sz w:val="20"/>
                <w:szCs w:val="22"/>
                <w:lang w:val="es-ES" w:eastAsia="es-ES" w:bidi="ar-SA"/>
              </w:rPr>
              <w:t>Información adicional</w:t>
            </w:r>
          </w:p>
        </w:tc>
      </w:tr>
      <w:tr>
        <w:trPr>
          <w:trHeight w:val="1444" w:hRule="atLeast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color="auto" w:fill="EEECE1" w:val="clear"/>
          </w:tcPr>
          <w:p>
            <w:pPr>
              <w:pStyle w:val="Normal"/>
              <w:widowControl/>
              <w:spacing w:lineRule="auto" w:line="240" w:before="0" w:after="211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MUY IMPORTANTE. En realidad mi actividad consiste en formar a parte del claustro de mi centro en el conocimiento y uso de las IA en la escuela.</w:t>
            </w:r>
          </w:p>
          <w:p>
            <w:pPr>
              <w:pStyle w:val="Normal"/>
              <w:widowControl/>
              <w:spacing w:lineRule="auto" w:line="240" w:before="0" w:after="211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Para ello se planteará esta misma actividad a 15 profesoras y profesores aprovechando dos sesiones de formación de nuestro PLAN DE FORMACIÓN DIGITAL II.</w:t>
            </w:r>
          </w:p>
          <w:p>
            <w:pPr>
              <w:pStyle w:val="Normal"/>
              <w:widowControl/>
              <w:spacing w:lineRule="auto" w:line="240" w:before="0" w:after="211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De esta manera, otros 15 docentes tendrán la posibilidad de implementar nuevas formas de enseñar en su practica docente.</w:t>
            </w:r>
          </w:p>
          <w:p>
            <w:pPr>
              <w:pStyle w:val="Normal"/>
              <w:widowControl/>
              <w:spacing w:lineRule="auto" w:line="240" w:before="0" w:after="211"/>
              <w:jc w:val="left"/>
              <w:rPr>
                <w:rFonts w:ascii="Arial" w:hAnsi="Arial" w:eastAsia="Arial" w:cs="Arial"/>
                <w:color w:val="000000"/>
                <w:kern w:val="0"/>
                <w:sz w:val="20"/>
                <w:szCs w:val="22"/>
                <w:lang w:val="es-ES" w:eastAsia="es-E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Además se hará hincapié que en cuestión de 30 minutos, pasarán de no saber nada sobre escalada a tener un conocimiento medio sobre dicha actividad, demostrando así que mediante metodologías activas y el uso de las TIC, p</w:t>
            </w: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o</w:t>
            </w: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2"/>
                <w:lang w:val="es-ES" w:eastAsia="es-ES" w:bidi="ar-SA"/>
              </w:rPr>
              <w:t>demos mejorar nuestro trabajo y motivar a los alumnos.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7"/>
      <w:footerReference w:type="default" r:id="rId8"/>
      <w:type w:val="nextPage"/>
      <w:pgSz w:w="11920" w:h="16838"/>
      <w:pgMar w:left="2471" w:right="2518" w:header="855" w:top="3049" w:footer="1044" w:bottom="150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 Math">
    <w:charset w:val="00"/>
    <w:family w:val="roman"/>
    <w:pitch w:val="variable"/>
  </w:font>
  <w:font w:name="Verdana">
    <w:altName w:val="BlinkMacSystemFont"/>
    <w:charset w:val="00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right="-1064" w:hanging="0"/>
      <w:jc w:val="right"/>
      <w:rPr/>
    </w:pPr>
    <w:r>
      <w:rPr>
        <w:rFonts w:eastAsia="Arial" w:cs="Arial" w:ascii="Arial" w:hAnsi="Arial"/>
      </w:rPr>
      <w:fldChar w:fldCharType="begin"/>
    </w:r>
    <w:r>
      <w:rPr>
        <w:rFonts w:eastAsia="Arial" w:cs="Arial" w:ascii="Arial" w:hAnsi="Arial"/>
      </w:rPr>
      <w:instrText> PAGE </w:instrText>
    </w:r>
    <w:r>
      <w:rPr>
        <w:rFonts w:eastAsia="Arial" w:cs="Arial" w:ascii="Arial" w:hAnsi="Arial"/>
      </w:rPr>
      <w:fldChar w:fldCharType="separate"/>
    </w:r>
    <w:r>
      <w:rPr>
        <w:rFonts w:eastAsia="Arial" w:cs="Arial" w:ascii="Arial" w:hAnsi="Arial"/>
      </w:rPr>
      <w:t>5</w:t>
    </w:r>
    <w:r>
      <w:rPr>
        <w:rFonts w:eastAsia="Arial"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right="-933" w:hanging="0"/>
      <w:jc w:val="right"/>
      <w:rPr/>
    </w:pPr>
    <w:r>
      <mc:AlternateContent>
        <mc:Choice Requires="wpg">
          <w:drawing>
            <wp:anchor behindDoc="1" distT="0" distB="0" distL="114300" distR="114300" simplePos="0" locked="0" layoutInCell="0" allowOverlap="1" relativeHeight="7" wp14:anchorId="414A6F01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8035" cy="486410"/>
              <wp:effectExtent l="0" t="0" r="0" b="0"/>
              <wp:wrapSquare wrapText="bothSides"/>
              <wp:docPr id="2" name="Group 236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640"/>
                      </a:xfrm>
                    </wpg:grpSpPr>
                    <pic:pic xmlns:pic="http://schemas.openxmlformats.org/drawingml/2006/picture">
                      <pic:nvPicPr>
                        <pic:cNvPr id="0" name="Picture 2365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47520"/>
                          <a:ext cx="1438200" cy="390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2364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572120" y="0"/>
                          <a:ext cx="485280" cy="485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363" style="position:absolute;margin-left:81pt;margin-top:42.75pt;width:162pt;height:38.25pt" coordorigin="1620,855" coordsize="3240,765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365" stroked="f" style="position:absolute;left:1620;top:930;width:2264;height:614;mso-wrap-style:none;v-text-anchor:middle;mso-position-horizontal-relative:page;mso-position-vertical-relative:page" type="shapetype_75">
                <v:imagedata r:id="rId1" o:detectmouseclick="t"/>
                <v:stroke color="#3465a4" joinstyle="round" endcap="flat"/>
                <w10:wrap type="square"/>
              </v:shape>
              <v:shape id="shape_0" ID="Picture 2364" stroked="f" style="position:absolute;left:4096;top:855;width:763;height:764;mso-wrap-style:none;v-text-anchor:middle;mso-position-horizontal-relative:page;mso-position-vertical-relative:page" type="shapetype_75">
                <v:imagedata r:id="rId2" o:detectmouseclick="t"/>
                <v:stroke color="#3465a4" joinstyle="round" endcap="flat"/>
              </v:shape>
            </v:group>
          </w:pict>
        </mc:Fallback>
      </mc:AlternateContent>
    </w:r>
    <w:r>
      <w:rPr>
        <w:rFonts w:eastAsia="Arial" w:cs="Arial" w:ascii="Arial" w:hAnsi="Arial"/>
      </w:rPr>
      <w:t>13-02-23</w:t>
    </w:r>
  </w:p>
  <w:p>
    <w:pPr>
      <w:pStyle w:val="Normal"/>
      <w:spacing w:before="0" w:after="0"/>
      <w:ind w:right="-933" w:hanging="0"/>
      <w:jc w:val="right"/>
      <w:rPr/>
    </w:pPr>
    <w:r>
      <w:rPr>
        <w:rFonts w:eastAsia="Arial" w:cs="Arial" w:ascii="Arial" w:hAnsi="Arial"/>
      </w:rPr>
      <w:t>Versión 1.2.1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hat.openai.com/chat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web.learningml.org/" TargetMode="External"/><Relationship Id="rId6" Type="http://schemas.openxmlformats.org/officeDocument/2006/relationships/hyperlink" Target="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LibreOffice/7.1.2.2$Windows_X86_64 LibreOffice_project/8a45595d069ef5570103caea1b71cc9d82b2aae4</Application>
  <AppVersion>15.0000</AppVersion>
  <Pages>5</Pages>
  <Words>1295</Words>
  <Characters>6639</Characters>
  <CharactersWithSpaces>7826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2023-02-14T16:51:00Z</dcterms:created>
  <dc:creator>Antonio José Romero Barrera</dc:creator>
  <dc:description/>
  <dc:language>es-ES</dc:language>
  <cp:lastModifiedBy/>
  <dcterms:modified xsi:type="dcterms:W3CDTF">2023-02-22T12:40:50Z</dcterms:modified>
  <cp:revision>6</cp:revision>
  <dc:subject/>
  <dc:title>FICHA_ACTIVIDADES_CURSO_FORMACION-FAIAS.docx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