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E682B" w14:textId="77777777" w:rsidR="00E00D3B" w:rsidRDefault="00000000">
      <w:pPr>
        <w:spacing w:after="2739"/>
      </w:pPr>
      <w:r>
        <w:rPr>
          <w:rFonts w:ascii="Arial" w:eastAsia="Arial" w:hAnsi="Arial" w:cs="Arial"/>
        </w:rPr>
        <w:t>FICHA DE ACTIVIDAD – CURSO FORMACIÓN DEL PROFESORADO</w:t>
      </w:r>
    </w:p>
    <w:p w14:paraId="470F102A" w14:textId="08272613" w:rsidR="00E00D3B" w:rsidRDefault="001E584C" w:rsidP="001E584C">
      <w:pPr>
        <w:spacing w:after="1039"/>
        <w:ind w:left="51"/>
        <w:jc w:val="center"/>
      </w:pPr>
      <w:r>
        <w:rPr>
          <w:rFonts w:ascii="Arial" w:eastAsia="Arial" w:hAnsi="Arial" w:cs="Arial"/>
          <w:b/>
          <w:sz w:val="64"/>
        </w:rPr>
        <w:t xml:space="preserve">APRENDIZAJE POR REFUERZO CON </w:t>
      </w:r>
      <w:r w:rsidR="009A527E">
        <w:rPr>
          <w:rFonts w:ascii="Arial" w:eastAsia="Arial" w:hAnsi="Arial" w:cs="Arial"/>
          <w:b/>
          <w:sz w:val="64"/>
        </w:rPr>
        <w:t xml:space="preserve">AWS </w:t>
      </w:r>
      <w:r>
        <w:rPr>
          <w:rFonts w:ascii="Arial" w:eastAsia="Arial" w:hAnsi="Arial" w:cs="Arial"/>
          <w:b/>
          <w:sz w:val="64"/>
        </w:rPr>
        <w:t>DEEPRACER</w:t>
      </w:r>
    </w:p>
    <w:p w14:paraId="27EBED3B" w14:textId="768E05C0" w:rsidR="00E00D3B" w:rsidRDefault="001E584C">
      <w:pPr>
        <w:spacing w:after="330"/>
        <w:ind w:left="42" w:hanging="10"/>
        <w:jc w:val="center"/>
      </w:pPr>
      <w:r>
        <w:rPr>
          <w:rFonts w:ascii="Arial" w:eastAsia="Arial" w:hAnsi="Arial" w:cs="Arial"/>
          <w:sz w:val="48"/>
        </w:rPr>
        <w:t>PROGRAMACIÓN MULTIMEDIA Y DIPOSITIVOS MOVILES</w:t>
      </w:r>
    </w:p>
    <w:p w14:paraId="20F8BF56" w14:textId="29D2418F" w:rsidR="00E00D3B" w:rsidRDefault="001E584C">
      <w:pPr>
        <w:spacing w:after="179"/>
        <w:ind w:left="42" w:hanging="10"/>
        <w:jc w:val="center"/>
      </w:pPr>
      <w:proofErr w:type="spellStart"/>
      <w:r>
        <w:rPr>
          <w:rFonts w:ascii="Arial" w:eastAsia="Arial" w:hAnsi="Arial" w:cs="Arial"/>
          <w:sz w:val="48"/>
        </w:rPr>
        <w:t>Mª</w:t>
      </w:r>
      <w:proofErr w:type="spellEnd"/>
      <w:r>
        <w:rPr>
          <w:rFonts w:ascii="Arial" w:eastAsia="Arial" w:hAnsi="Arial" w:cs="Arial"/>
          <w:sz w:val="48"/>
        </w:rPr>
        <w:t xml:space="preserve"> DEL MAR RUIZ SÁNCHEZ</w:t>
      </w:r>
    </w:p>
    <w:p w14:paraId="01D103FD" w14:textId="142E9DD4" w:rsidR="00E00D3B" w:rsidRDefault="001E584C">
      <w:pPr>
        <w:spacing w:after="223"/>
        <w:ind w:left="32"/>
        <w:jc w:val="center"/>
      </w:pPr>
      <w:r>
        <w:rPr>
          <w:rFonts w:ascii="Arial" w:eastAsia="Arial" w:hAnsi="Arial" w:cs="Arial"/>
          <w:sz w:val="32"/>
        </w:rPr>
        <w:t>IES TETUAN DE LAS VICTORIAS (MADRID)</w:t>
      </w:r>
    </w:p>
    <w:p w14:paraId="4A92A7CC" w14:textId="74F19D8A" w:rsidR="00E00D3B" w:rsidRPr="00D4657C" w:rsidRDefault="00000000">
      <w:pPr>
        <w:spacing w:after="3212" w:line="265" w:lineRule="auto"/>
        <w:ind w:left="42" w:hanging="10"/>
        <w:jc w:val="center"/>
        <w:rPr>
          <w:lang w:val="en-US"/>
        </w:rPr>
      </w:pPr>
      <w:proofErr w:type="spellStart"/>
      <w:r w:rsidRPr="00D4657C">
        <w:rPr>
          <w:rFonts w:ascii="Arial" w:eastAsia="Arial" w:hAnsi="Arial" w:cs="Arial"/>
          <w:lang w:val="en-US"/>
        </w:rPr>
        <w:t>Fecha</w:t>
      </w:r>
      <w:proofErr w:type="spellEnd"/>
      <w:r w:rsidRPr="00D4657C">
        <w:rPr>
          <w:rFonts w:ascii="Arial" w:eastAsia="Arial" w:hAnsi="Arial" w:cs="Arial"/>
          <w:lang w:val="en-US"/>
        </w:rPr>
        <w:t xml:space="preserve">: </w:t>
      </w:r>
      <w:r w:rsidR="001E584C" w:rsidRPr="00D4657C">
        <w:rPr>
          <w:rFonts w:ascii="Arial" w:eastAsia="Arial" w:hAnsi="Arial" w:cs="Arial"/>
          <w:lang w:val="en-US"/>
        </w:rPr>
        <w:t>23</w:t>
      </w:r>
      <w:r w:rsidRPr="00D4657C">
        <w:rPr>
          <w:rFonts w:ascii="Arial" w:eastAsia="Arial" w:hAnsi="Arial" w:cs="Arial"/>
          <w:lang w:val="en-US"/>
        </w:rPr>
        <w:t>/</w:t>
      </w:r>
      <w:r w:rsidR="001E584C" w:rsidRPr="00D4657C">
        <w:rPr>
          <w:rFonts w:ascii="Arial" w:eastAsia="Arial" w:hAnsi="Arial" w:cs="Arial"/>
          <w:lang w:val="en-US"/>
        </w:rPr>
        <w:t>02</w:t>
      </w:r>
      <w:r w:rsidRPr="00D4657C">
        <w:rPr>
          <w:rFonts w:ascii="Arial" w:eastAsia="Arial" w:hAnsi="Arial" w:cs="Arial"/>
          <w:lang w:val="en-US"/>
        </w:rPr>
        <w:t>/</w:t>
      </w:r>
      <w:r w:rsidR="001E584C" w:rsidRPr="00D4657C">
        <w:rPr>
          <w:rFonts w:ascii="Arial" w:eastAsia="Arial" w:hAnsi="Arial" w:cs="Arial"/>
          <w:lang w:val="en-US"/>
        </w:rPr>
        <w:t>2023</w:t>
      </w:r>
    </w:p>
    <w:p w14:paraId="773C215D" w14:textId="77777777" w:rsidR="00E00D3B" w:rsidRPr="00D4657C" w:rsidRDefault="00000000">
      <w:pPr>
        <w:spacing w:after="1152" w:line="265" w:lineRule="auto"/>
        <w:ind w:left="42" w:right="12" w:hanging="10"/>
        <w:jc w:val="center"/>
        <w:rPr>
          <w:lang w:val="en-US"/>
        </w:rPr>
      </w:pPr>
      <w:r w:rsidRPr="00D4657C">
        <w:rPr>
          <w:rFonts w:ascii="Arial" w:eastAsia="Arial" w:hAnsi="Arial" w:cs="Arial"/>
          <w:lang w:val="en-US"/>
        </w:rPr>
        <w:lastRenderedPageBreak/>
        <w:t>Fostering Artificial Intelligence at Schools</w:t>
      </w:r>
    </w:p>
    <w:p w14:paraId="58D8DEFA" w14:textId="77777777" w:rsidR="00E00D3B" w:rsidRPr="00D4657C" w:rsidRDefault="00E00D3B">
      <w:pPr>
        <w:spacing w:after="0"/>
        <w:ind w:left="-2471" w:right="2284"/>
        <w:rPr>
          <w:lang w:val="en-US"/>
        </w:rPr>
      </w:pPr>
    </w:p>
    <w:tbl>
      <w:tblPr>
        <w:tblStyle w:val="TableGrid"/>
        <w:tblW w:w="9400" w:type="dxa"/>
        <w:tblInd w:w="-1461" w:type="dxa"/>
        <w:tblCellMar>
          <w:left w:w="110" w:type="dxa"/>
          <w:right w:w="100" w:type="dxa"/>
        </w:tblCellMar>
        <w:tblLook w:val="04A0" w:firstRow="1" w:lastRow="0" w:firstColumn="1" w:lastColumn="0" w:noHBand="0" w:noVBand="1"/>
      </w:tblPr>
      <w:tblGrid>
        <w:gridCol w:w="3169"/>
        <w:gridCol w:w="3821"/>
        <w:gridCol w:w="2430"/>
      </w:tblGrid>
      <w:tr w:rsidR="00E00D3B" w14:paraId="5357EEA0" w14:textId="77777777">
        <w:trPr>
          <w:trHeight w:val="1740"/>
        </w:trPr>
        <w:tc>
          <w:tcPr>
            <w:tcW w:w="9400" w:type="dxa"/>
            <w:gridSpan w:val="3"/>
            <w:tcBorders>
              <w:top w:val="single" w:sz="8" w:space="0" w:color="000000"/>
              <w:left w:val="single" w:sz="8" w:space="0" w:color="548DD4"/>
              <w:bottom w:val="single" w:sz="8" w:space="0" w:color="000000"/>
              <w:right w:val="single" w:sz="8" w:space="0" w:color="548DD4"/>
            </w:tcBorders>
            <w:shd w:val="clear" w:color="auto" w:fill="002060"/>
            <w:vAlign w:val="bottom"/>
          </w:tcPr>
          <w:p w14:paraId="12EEEFC5" w14:textId="77777777" w:rsidR="00E00D3B" w:rsidRDefault="00000000">
            <w:pPr>
              <w:spacing w:after="121"/>
              <w:ind w:left="3178"/>
            </w:pPr>
            <w:r>
              <w:rPr>
                <w:noProof/>
              </w:rPr>
              <w:drawing>
                <wp:inline distT="0" distB="0" distL="0" distR="0" wp14:anchorId="5C74E0A7" wp14:editId="0ADB51BE">
                  <wp:extent cx="1790700" cy="742950"/>
                  <wp:effectExtent l="0" t="0" r="0" b="0"/>
                  <wp:docPr id="108" name="Picture 108"/>
                  <wp:cNvGraphicFramePr/>
                  <a:graphic xmlns:a="http://schemas.openxmlformats.org/drawingml/2006/main">
                    <a:graphicData uri="http://schemas.openxmlformats.org/drawingml/2006/picture">
                      <pic:pic xmlns:pic="http://schemas.openxmlformats.org/drawingml/2006/picture">
                        <pic:nvPicPr>
                          <pic:cNvPr id="108" name="Picture 108"/>
                          <pic:cNvPicPr/>
                        </pic:nvPicPr>
                        <pic:blipFill>
                          <a:blip r:embed="rId7"/>
                          <a:stretch>
                            <a:fillRect/>
                          </a:stretch>
                        </pic:blipFill>
                        <pic:spPr>
                          <a:xfrm>
                            <a:off x="0" y="0"/>
                            <a:ext cx="1790700" cy="742950"/>
                          </a:xfrm>
                          <a:prstGeom prst="rect">
                            <a:avLst/>
                          </a:prstGeom>
                        </pic:spPr>
                      </pic:pic>
                    </a:graphicData>
                  </a:graphic>
                </wp:inline>
              </w:drawing>
            </w:r>
          </w:p>
          <w:p w14:paraId="73710EF6" w14:textId="77777777" w:rsidR="00E00D3B" w:rsidRDefault="00000000">
            <w:pPr>
              <w:ind w:right="15"/>
              <w:jc w:val="center"/>
            </w:pPr>
            <w:proofErr w:type="spellStart"/>
            <w:r>
              <w:rPr>
                <w:rFonts w:ascii="Arial" w:eastAsia="Arial" w:hAnsi="Arial" w:cs="Arial"/>
                <w:b/>
                <w:color w:val="EBF1DD"/>
                <w:sz w:val="36"/>
              </w:rPr>
              <w:t>FAIaS</w:t>
            </w:r>
            <w:proofErr w:type="spellEnd"/>
            <w:r>
              <w:rPr>
                <w:rFonts w:ascii="Arial" w:eastAsia="Arial" w:hAnsi="Arial" w:cs="Arial"/>
                <w:b/>
                <w:color w:val="EBF1DD"/>
                <w:sz w:val="36"/>
              </w:rPr>
              <w:t xml:space="preserve"> – Ficha de actividad</w:t>
            </w:r>
          </w:p>
        </w:tc>
      </w:tr>
      <w:tr w:rsidR="001E584C" w14:paraId="4736B0BE" w14:textId="77777777">
        <w:trPr>
          <w:trHeight w:val="320"/>
        </w:trPr>
        <w:tc>
          <w:tcPr>
            <w:tcW w:w="3320" w:type="dxa"/>
            <w:tcBorders>
              <w:top w:val="single" w:sz="8" w:space="0" w:color="000000"/>
              <w:left w:val="single" w:sz="8" w:space="0" w:color="548DD4"/>
              <w:bottom w:val="single" w:sz="8" w:space="0" w:color="000000"/>
              <w:right w:val="single" w:sz="8" w:space="0" w:color="548DD4"/>
            </w:tcBorders>
            <w:shd w:val="clear" w:color="auto" w:fill="00B0F0"/>
          </w:tcPr>
          <w:p w14:paraId="6F6A4252" w14:textId="77777777" w:rsidR="00E00D3B" w:rsidRDefault="00000000">
            <w:pPr>
              <w:ind w:left="5"/>
            </w:pPr>
            <w:r>
              <w:rPr>
                <w:rFonts w:ascii="Arial" w:eastAsia="Arial" w:hAnsi="Arial" w:cs="Arial"/>
                <w:b/>
                <w:color w:val="FFFFFF"/>
                <w:sz w:val="20"/>
              </w:rPr>
              <w:t>Nombre de la actividad</w:t>
            </w:r>
          </w:p>
        </w:tc>
        <w:tc>
          <w:tcPr>
            <w:tcW w:w="4020" w:type="dxa"/>
            <w:tcBorders>
              <w:top w:val="single" w:sz="8" w:space="0" w:color="000000"/>
              <w:left w:val="single" w:sz="8" w:space="0" w:color="548DD4"/>
              <w:bottom w:val="single" w:sz="8" w:space="0" w:color="000000"/>
              <w:right w:val="single" w:sz="8" w:space="0" w:color="548DD4"/>
            </w:tcBorders>
            <w:shd w:val="clear" w:color="auto" w:fill="00B0F0"/>
          </w:tcPr>
          <w:p w14:paraId="5A7F2798" w14:textId="77777777" w:rsidR="00E00D3B" w:rsidRDefault="00000000">
            <w:pPr>
              <w:ind w:left="15"/>
            </w:pPr>
            <w:r>
              <w:rPr>
                <w:rFonts w:ascii="Arial" w:eastAsia="Arial" w:hAnsi="Arial" w:cs="Arial"/>
                <w:b/>
                <w:color w:val="FFFFFF"/>
                <w:sz w:val="20"/>
              </w:rPr>
              <w:t>Asignatura y nivel educativo</w:t>
            </w:r>
          </w:p>
        </w:tc>
        <w:tc>
          <w:tcPr>
            <w:tcW w:w="2060" w:type="dxa"/>
            <w:tcBorders>
              <w:top w:val="single" w:sz="8" w:space="0" w:color="000000"/>
              <w:left w:val="single" w:sz="8" w:space="0" w:color="548DD4"/>
              <w:bottom w:val="single" w:sz="8" w:space="0" w:color="000000"/>
              <w:right w:val="single" w:sz="8" w:space="0" w:color="548DD4"/>
            </w:tcBorders>
            <w:shd w:val="clear" w:color="auto" w:fill="00B0F0"/>
          </w:tcPr>
          <w:p w14:paraId="5B1EC9F5" w14:textId="77777777" w:rsidR="00E00D3B" w:rsidRDefault="00000000">
            <w:proofErr w:type="gramStart"/>
            <w:r>
              <w:rPr>
                <w:rFonts w:ascii="Arial" w:eastAsia="Arial" w:hAnsi="Arial" w:cs="Arial"/>
                <w:b/>
                <w:color w:val="FFFFFF"/>
                <w:sz w:val="20"/>
              </w:rPr>
              <w:t>n .</w:t>
            </w:r>
            <w:proofErr w:type="gramEnd"/>
            <w:r>
              <w:rPr>
                <w:rFonts w:ascii="Arial" w:eastAsia="Arial" w:hAnsi="Arial" w:cs="Arial"/>
                <w:b/>
                <w:color w:val="FFFFFF"/>
                <w:sz w:val="20"/>
              </w:rPr>
              <w:t xml:space="preserve"> de alumnos/grupo</w:t>
            </w:r>
          </w:p>
        </w:tc>
      </w:tr>
      <w:tr w:rsidR="001E584C" w14:paraId="6CBC9182" w14:textId="77777777">
        <w:trPr>
          <w:trHeight w:val="363"/>
        </w:trPr>
        <w:tc>
          <w:tcPr>
            <w:tcW w:w="3320" w:type="dxa"/>
            <w:tcBorders>
              <w:top w:val="single" w:sz="8" w:space="0" w:color="000000"/>
              <w:left w:val="single" w:sz="8" w:space="0" w:color="548DD4"/>
              <w:bottom w:val="single" w:sz="8" w:space="0" w:color="000000"/>
              <w:right w:val="single" w:sz="8" w:space="0" w:color="548DD4"/>
            </w:tcBorders>
            <w:shd w:val="clear" w:color="auto" w:fill="EBF1DD"/>
          </w:tcPr>
          <w:p w14:paraId="182742B7" w14:textId="1F688117" w:rsidR="00E00D3B" w:rsidRDefault="001E584C">
            <w:r>
              <w:t xml:space="preserve">Aprendizaje por refuerzo con vehículo de conducción autónoma </w:t>
            </w:r>
            <w:proofErr w:type="spellStart"/>
            <w:r>
              <w:t>DeepRacer</w:t>
            </w:r>
            <w:proofErr w:type="spellEnd"/>
            <w:r>
              <w:t xml:space="preserve"> de AWS</w:t>
            </w:r>
          </w:p>
        </w:tc>
        <w:tc>
          <w:tcPr>
            <w:tcW w:w="4020" w:type="dxa"/>
            <w:tcBorders>
              <w:top w:val="single" w:sz="8" w:space="0" w:color="000000"/>
              <w:left w:val="single" w:sz="8" w:space="0" w:color="548DD4"/>
              <w:bottom w:val="single" w:sz="8" w:space="0" w:color="000000"/>
              <w:right w:val="single" w:sz="8" w:space="0" w:color="548DD4"/>
            </w:tcBorders>
            <w:shd w:val="clear" w:color="auto" w:fill="EBF1DD"/>
          </w:tcPr>
          <w:p w14:paraId="35372A37" w14:textId="6F0F0511" w:rsidR="00E00D3B" w:rsidRPr="001E584C" w:rsidRDefault="001E584C" w:rsidP="001E584C">
            <w:pPr>
              <w:rPr>
                <w:rFonts w:ascii="Arial" w:hAnsi="Arial" w:cs="Arial"/>
              </w:rPr>
            </w:pPr>
            <w:r w:rsidRPr="001E584C">
              <w:t>Programación multimedia y dispositivos móviles. Ciclo Formativo de Grado Superior de Desarrollo de Aplicaciones Multiplataforma.</w:t>
            </w:r>
            <w:r>
              <w:rPr>
                <w:rFonts w:ascii="Arial" w:hAnsi="Arial" w:cs="Arial"/>
              </w:rPr>
              <w:t xml:space="preserve"> </w:t>
            </w:r>
          </w:p>
        </w:tc>
        <w:tc>
          <w:tcPr>
            <w:tcW w:w="2060" w:type="dxa"/>
            <w:tcBorders>
              <w:top w:val="single" w:sz="8" w:space="0" w:color="000000"/>
              <w:left w:val="single" w:sz="8" w:space="0" w:color="548DD4"/>
              <w:bottom w:val="single" w:sz="8" w:space="0" w:color="000000"/>
              <w:right w:val="single" w:sz="8" w:space="0" w:color="548DD4"/>
            </w:tcBorders>
            <w:shd w:val="clear" w:color="auto" w:fill="EBF1DD"/>
          </w:tcPr>
          <w:p w14:paraId="205B619D" w14:textId="34AE8408" w:rsidR="00E00D3B" w:rsidRPr="001E584C" w:rsidRDefault="001E584C">
            <w:pPr>
              <w:ind w:left="100"/>
              <w:rPr>
                <w:rFonts w:ascii="Arial" w:eastAsia="Times New Roman" w:hAnsi="Arial" w:cs="Arial"/>
                <w:sz w:val="24"/>
                <w:szCs w:val="24"/>
                <w:lang w:eastAsia="es-ES_tradnl"/>
              </w:rPr>
            </w:pPr>
            <w:r w:rsidRPr="001E584C">
              <w:rPr>
                <w:rFonts w:ascii="Arial" w:eastAsia="Times New Roman" w:hAnsi="Arial" w:cs="Arial"/>
                <w:sz w:val="24"/>
                <w:szCs w:val="24"/>
                <w:lang w:eastAsia="es-ES_tradnl"/>
              </w:rPr>
              <w:t>25</w:t>
            </w:r>
          </w:p>
        </w:tc>
      </w:tr>
      <w:tr w:rsidR="00E00D3B" w14:paraId="0D38A1DE" w14:textId="77777777">
        <w:trPr>
          <w:trHeight w:val="315"/>
        </w:trPr>
        <w:tc>
          <w:tcPr>
            <w:tcW w:w="9400" w:type="dxa"/>
            <w:gridSpan w:val="3"/>
            <w:tcBorders>
              <w:top w:val="single" w:sz="8" w:space="0" w:color="000000"/>
              <w:left w:val="single" w:sz="8" w:space="0" w:color="548DD4"/>
              <w:bottom w:val="single" w:sz="8" w:space="0" w:color="000000"/>
              <w:right w:val="single" w:sz="8" w:space="0" w:color="548DD4"/>
            </w:tcBorders>
            <w:shd w:val="clear" w:color="auto" w:fill="00B0F0"/>
          </w:tcPr>
          <w:p w14:paraId="19272163" w14:textId="77777777" w:rsidR="00E00D3B" w:rsidRDefault="00000000">
            <w:pPr>
              <w:ind w:left="5"/>
            </w:pPr>
            <w:r>
              <w:rPr>
                <w:rFonts w:ascii="Arial" w:eastAsia="Arial" w:hAnsi="Arial" w:cs="Arial"/>
                <w:b/>
                <w:color w:val="FFFFFF"/>
                <w:sz w:val="20"/>
              </w:rPr>
              <w:t>Objetivos</w:t>
            </w:r>
          </w:p>
        </w:tc>
      </w:tr>
      <w:tr w:rsidR="00E00D3B" w14:paraId="1E71EC95" w14:textId="77777777">
        <w:trPr>
          <w:trHeight w:val="1218"/>
        </w:trPr>
        <w:tc>
          <w:tcPr>
            <w:tcW w:w="9400" w:type="dxa"/>
            <w:gridSpan w:val="3"/>
            <w:tcBorders>
              <w:top w:val="single" w:sz="8" w:space="0" w:color="000000"/>
              <w:left w:val="single" w:sz="8" w:space="0" w:color="548DD4"/>
              <w:bottom w:val="single" w:sz="8" w:space="0" w:color="000000"/>
              <w:right w:val="single" w:sz="8" w:space="0" w:color="548DD4"/>
            </w:tcBorders>
            <w:shd w:val="clear" w:color="auto" w:fill="EEECE1"/>
          </w:tcPr>
          <w:p w14:paraId="50A67F63" w14:textId="60372678" w:rsidR="00E00D3B" w:rsidRDefault="00055E78" w:rsidP="00055E78">
            <w:r w:rsidRPr="00055E78">
              <w:t>Que el alumnado entienda los principios básicos de la IA, el ML, y dentro de este, el Aprendizaje por Refuerzo. Este tipo de algoritmos se utiliza en los motores de IA dentro de los motores de juegos, contenido que se imparte en el módulo Programación Multimedia y Dispositivos Móviles del Ciclo Formativo de Grado Superior de Desarrollo de Aplicaciones Multiplataforma.</w:t>
            </w:r>
          </w:p>
        </w:tc>
      </w:tr>
      <w:tr w:rsidR="00E00D3B" w14:paraId="42257101" w14:textId="77777777">
        <w:trPr>
          <w:trHeight w:val="304"/>
        </w:trPr>
        <w:tc>
          <w:tcPr>
            <w:tcW w:w="9400" w:type="dxa"/>
            <w:gridSpan w:val="3"/>
            <w:tcBorders>
              <w:top w:val="single" w:sz="8" w:space="0" w:color="000000"/>
              <w:left w:val="single" w:sz="8" w:space="0" w:color="548DD4"/>
              <w:bottom w:val="single" w:sz="8" w:space="0" w:color="000000"/>
              <w:right w:val="single" w:sz="8" w:space="0" w:color="548DD4"/>
            </w:tcBorders>
            <w:shd w:val="clear" w:color="auto" w:fill="00B0F0"/>
          </w:tcPr>
          <w:p w14:paraId="138DCE06" w14:textId="77777777" w:rsidR="00E00D3B" w:rsidRDefault="00000000">
            <w:pPr>
              <w:ind w:left="5"/>
            </w:pPr>
            <w:r>
              <w:rPr>
                <w:rFonts w:ascii="Arial" w:eastAsia="Arial" w:hAnsi="Arial" w:cs="Arial"/>
                <w:b/>
                <w:color w:val="FFFFFF"/>
                <w:sz w:val="20"/>
              </w:rPr>
              <w:t>Contextualización</w:t>
            </w:r>
          </w:p>
        </w:tc>
      </w:tr>
      <w:tr w:rsidR="00E00D3B" w14:paraId="70893D7C" w14:textId="77777777">
        <w:trPr>
          <w:trHeight w:val="4146"/>
        </w:trPr>
        <w:tc>
          <w:tcPr>
            <w:tcW w:w="9400" w:type="dxa"/>
            <w:gridSpan w:val="3"/>
            <w:tcBorders>
              <w:top w:val="single" w:sz="8" w:space="0" w:color="000000"/>
              <w:left w:val="single" w:sz="8" w:space="0" w:color="548DD4"/>
              <w:bottom w:val="single" w:sz="8" w:space="0" w:color="000000"/>
              <w:right w:val="single" w:sz="8" w:space="0" w:color="548DD4"/>
            </w:tcBorders>
            <w:shd w:val="clear" w:color="auto" w:fill="EEECE1"/>
          </w:tcPr>
          <w:p w14:paraId="316D0F60" w14:textId="77A9DD0A" w:rsidR="00E00D3B" w:rsidRPr="003F2F4B" w:rsidRDefault="00055E78" w:rsidP="003F2F4B">
            <w:pPr>
              <w:spacing w:after="12" w:line="282" w:lineRule="auto"/>
              <w:rPr>
                <w:b/>
                <w:bCs/>
              </w:rPr>
            </w:pPr>
            <w:proofErr w:type="gramStart"/>
            <w:r w:rsidRPr="003F2F4B">
              <w:rPr>
                <w:rFonts w:ascii="Arial" w:eastAsia="Arial" w:hAnsi="Arial" w:cs="Arial"/>
                <w:b/>
                <w:bCs/>
                <w:sz w:val="20"/>
              </w:rPr>
              <w:t>Competencia a desarrollar</w:t>
            </w:r>
            <w:proofErr w:type="gramEnd"/>
            <w:r w:rsidRPr="003F2F4B">
              <w:rPr>
                <w:rFonts w:ascii="Arial" w:eastAsia="Arial" w:hAnsi="Arial" w:cs="Arial"/>
                <w:b/>
                <w:bCs/>
                <w:sz w:val="20"/>
              </w:rPr>
              <w:t xml:space="preserve"> durante la realización de la actividad: </w:t>
            </w:r>
          </w:p>
          <w:p w14:paraId="28F72012" w14:textId="1AB5838B" w:rsidR="003F2F4B" w:rsidRPr="003F2F4B" w:rsidRDefault="003F2F4B" w:rsidP="003F2F4B">
            <w:pPr>
              <w:spacing w:after="12" w:line="282" w:lineRule="auto"/>
              <w:rPr>
                <w:rFonts w:ascii="Arial" w:eastAsia="Arial" w:hAnsi="Arial" w:cs="Arial"/>
                <w:sz w:val="20"/>
              </w:rPr>
            </w:pPr>
            <w:r w:rsidRPr="003F2F4B">
              <w:rPr>
                <w:rFonts w:ascii="Arial" w:eastAsia="Arial" w:hAnsi="Arial" w:cs="Arial"/>
                <w:sz w:val="20"/>
              </w:rPr>
              <w:t>Caracteriza</w:t>
            </w:r>
            <w:r>
              <w:rPr>
                <w:rFonts w:ascii="Arial" w:eastAsia="Arial" w:hAnsi="Arial" w:cs="Arial"/>
                <w:sz w:val="20"/>
              </w:rPr>
              <w:t>r</w:t>
            </w:r>
            <w:r w:rsidRPr="003F2F4B">
              <w:rPr>
                <w:rFonts w:ascii="Arial" w:eastAsia="Arial" w:hAnsi="Arial" w:cs="Arial"/>
                <w:sz w:val="20"/>
              </w:rPr>
              <w:t xml:space="preserve"> técnicas y herramientas de sistemas de Aprendizaje por Refuerzo, testeando su aplicabilidad para la resolución de problemas.</w:t>
            </w:r>
          </w:p>
          <w:p w14:paraId="2B961C7F" w14:textId="77777777" w:rsidR="003F2F4B" w:rsidRPr="003F2F4B" w:rsidRDefault="003F2F4B" w:rsidP="003F2F4B">
            <w:pPr>
              <w:spacing w:after="12" w:line="282" w:lineRule="auto"/>
              <w:rPr>
                <w:rFonts w:ascii="Arial" w:eastAsia="Arial" w:hAnsi="Arial" w:cs="Arial"/>
                <w:sz w:val="20"/>
              </w:rPr>
            </w:pPr>
            <w:r w:rsidRPr="003F2F4B">
              <w:rPr>
                <w:rFonts w:ascii="Arial" w:eastAsia="Arial" w:hAnsi="Arial" w:cs="Arial"/>
                <w:sz w:val="20"/>
              </w:rPr>
              <w:t>Criterios de evaluación</w:t>
            </w:r>
          </w:p>
          <w:p w14:paraId="38CFF254" w14:textId="476CA683" w:rsidR="003F2F4B" w:rsidRPr="003F2F4B" w:rsidRDefault="003F2F4B" w:rsidP="003F2F4B">
            <w:pPr>
              <w:spacing w:after="12" w:line="282" w:lineRule="auto"/>
              <w:rPr>
                <w:rFonts w:ascii="Arial" w:eastAsia="Arial" w:hAnsi="Arial" w:cs="Arial"/>
                <w:sz w:val="20"/>
              </w:rPr>
            </w:pPr>
            <w:r w:rsidRPr="003F2F4B">
              <w:rPr>
                <w:rFonts w:ascii="Arial" w:eastAsia="Arial" w:hAnsi="Arial" w:cs="Arial"/>
                <w:sz w:val="20"/>
              </w:rPr>
              <w:t>1. Identifica los principios de sistemas de aprendizaje automático.</w:t>
            </w:r>
          </w:p>
          <w:p w14:paraId="1C905137" w14:textId="6FD9D22B" w:rsidR="003F2F4B" w:rsidRPr="003F2F4B" w:rsidRDefault="003F2F4B" w:rsidP="003F2F4B">
            <w:pPr>
              <w:spacing w:after="12" w:line="282" w:lineRule="auto"/>
              <w:rPr>
                <w:rFonts w:ascii="Arial" w:eastAsia="Arial" w:hAnsi="Arial" w:cs="Arial"/>
                <w:sz w:val="20"/>
              </w:rPr>
            </w:pPr>
            <w:r w:rsidRPr="003F2F4B">
              <w:rPr>
                <w:rFonts w:ascii="Arial" w:eastAsia="Arial" w:hAnsi="Arial" w:cs="Arial"/>
                <w:sz w:val="20"/>
              </w:rPr>
              <w:t>2. Determina tipos y usos de sistemas de aprendizaje automático.</w:t>
            </w:r>
          </w:p>
          <w:p w14:paraId="67887682" w14:textId="2437BDA5" w:rsidR="003F2F4B" w:rsidRPr="003F2F4B" w:rsidRDefault="003F2F4B" w:rsidP="003F2F4B">
            <w:pPr>
              <w:spacing w:after="12" w:line="282" w:lineRule="auto"/>
              <w:rPr>
                <w:rFonts w:ascii="Arial" w:eastAsia="Arial" w:hAnsi="Arial" w:cs="Arial"/>
                <w:sz w:val="20"/>
              </w:rPr>
            </w:pPr>
            <w:r w:rsidRPr="003F2F4B">
              <w:rPr>
                <w:rFonts w:ascii="Arial" w:eastAsia="Arial" w:hAnsi="Arial" w:cs="Arial"/>
                <w:sz w:val="20"/>
              </w:rPr>
              <w:t>3. Determina técnicas y herramientas de sistemas de aprendizaje automático.</w:t>
            </w:r>
          </w:p>
          <w:p w14:paraId="793736A9" w14:textId="2296D15C" w:rsidR="003F2F4B" w:rsidRPr="003F2F4B" w:rsidRDefault="003F2F4B" w:rsidP="003F2F4B">
            <w:pPr>
              <w:spacing w:after="12" w:line="282" w:lineRule="auto"/>
              <w:rPr>
                <w:rFonts w:ascii="Arial" w:eastAsia="Arial" w:hAnsi="Arial" w:cs="Arial"/>
                <w:sz w:val="20"/>
              </w:rPr>
            </w:pPr>
            <w:r w:rsidRPr="003F2F4B">
              <w:rPr>
                <w:rFonts w:ascii="Arial" w:eastAsia="Arial" w:hAnsi="Arial" w:cs="Arial"/>
                <w:sz w:val="20"/>
              </w:rPr>
              <w:t>4. Encuentra diferencias entre los tipos de sistemas de aprendizaje automático.</w:t>
            </w:r>
          </w:p>
          <w:p w14:paraId="5D2C1061" w14:textId="54743121" w:rsidR="003F2F4B" w:rsidRPr="003F2F4B" w:rsidRDefault="003F2F4B" w:rsidP="003F2F4B">
            <w:pPr>
              <w:spacing w:after="12" w:line="282" w:lineRule="auto"/>
              <w:rPr>
                <w:rFonts w:ascii="Arial" w:eastAsia="Arial" w:hAnsi="Arial" w:cs="Arial"/>
                <w:sz w:val="20"/>
              </w:rPr>
            </w:pPr>
            <w:r w:rsidRPr="003F2F4B">
              <w:rPr>
                <w:rFonts w:ascii="Arial" w:eastAsia="Arial" w:hAnsi="Arial" w:cs="Arial"/>
                <w:sz w:val="20"/>
              </w:rPr>
              <w:t>5. Asocia técnicas y herramientas a cada tipo de sistemas de aprendizaje automático.</w:t>
            </w:r>
          </w:p>
          <w:p w14:paraId="3FF3B1D0" w14:textId="777723A7" w:rsidR="00E00D3B" w:rsidRDefault="00000000" w:rsidP="003F2F4B">
            <w:pPr>
              <w:spacing w:after="40"/>
              <w:rPr>
                <w:rFonts w:ascii="Arial" w:eastAsia="Arial" w:hAnsi="Arial" w:cs="Arial"/>
                <w:b/>
                <w:bCs/>
                <w:sz w:val="20"/>
              </w:rPr>
            </w:pPr>
            <w:r w:rsidRPr="003F2F4B">
              <w:rPr>
                <w:rFonts w:ascii="Arial" w:eastAsia="Arial" w:hAnsi="Arial" w:cs="Arial"/>
                <w:b/>
                <w:bCs/>
                <w:sz w:val="20"/>
              </w:rPr>
              <w:t>¿Por qué es importante fomentar las competencias seleccionadas?</w:t>
            </w:r>
          </w:p>
          <w:p w14:paraId="02F94D89" w14:textId="343527DA" w:rsidR="00E00D3B" w:rsidRDefault="003F2F4B" w:rsidP="003F2F4B">
            <w:pPr>
              <w:spacing w:after="40"/>
            </w:pPr>
            <w:r w:rsidRPr="003F2F4B">
              <w:t>Porque el aprendizaje por refuerzo es uno de los algoritmos más utilizados en los motores de IA de videojuegos</w:t>
            </w:r>
          </w:p>
          <w:tbl>
            <w:tblPr>
              <w:tblStyle w:val="TableGrid"/>
              <w:tblW w:w="9180" w:type="dxa"/>
              <w:tblInd w:w="10" w:type="dxa"/>
              <w:tblCellMar>
                <w:left w:w="100" w:type="dxa"/>
                <w:right w:w="115" w:type="dxa"/>
              </w:tblCellMar>
              <w:tblLook w:val="04A0" w:firstRow="1" w:lastRow="0" w:firstColumn="1" w:lastColumn="0" w:noHBand="0" w:noVBand="1"/>
            </w:tblPr>
            <w:tblGrid>
              <w:gridCol w:w="2200"/>
              <w:gridCol w:w="6980"/>
            </w:tblGrid>
            <w:tr w:rsidR="00E00D3B" w14:paraId="3B6467DB" w14:textId="77777777">
              <w:trPr>
                <w:trHeight w:val="459"/>
              </w:trPr>
              <w:tc>
                <w:tcPr>
                  <w:tcW w:w="9180" w:type="dxa"/>
                  <w:gridSpan w:val="2"/>
                  <w:tcBorders>
                    <w:top w:val="single" w:sz="8" w:space="0" w:color="000000"/>
                    <w:left w:val="single" w:sz="8" w:space="0" w:color="000000"/>
                    <w:bottom w:val="single" w:sz="8" w:space="0" w:color="000000"/>
                    <w:right w:val="single" w:sz="8" w:space="0" w:color="000000"/>
                  </w:tcBorders>
                  <w:shd w:val="clear" w:color="auto" w:fill="00B0F0"/>
                  <w:vAlign w:val="center"/>
                </w:tcPr>
                <w:p w14:paraId="3120337F" w14:textId="77777777" w:rsidR="00E00D3B" w:rsidRDefault="00000000">
                  <w:pPr>
                    <w:ind w:left="5"/>
                    <w:jc w:val="center"/>
                  </w:pPr>
                  <w:r>
                    <w:rPr>
                      <w:rFonts w:ascii="Arial" w:eastAsia="Arial" w:hAnsi="Arial" w:cs="Arial"/>
                      <w:b/>
                      <w:color w:val="FFFFFF"/>
                      <w:sz w:val="20"/>
                    </w:rPr>
                    <w:t>Competencias</w:t>
                  </w:r>
                </w:p>
              </w:tc>
            </w:tr>
            <w:tr w:rsidR="00E00D3B" w14:paraId="5B03CF19" w14:textId="77777777">
              <w:trPr>
                <w:trHeight w:val="461"/>
              </w:trPr>
              <w:tc>
                <w:tcPr>
                  <w:tcW w:w="9180" w:type="dxa"/>
                  <w:gridSpan w:val="2"/>
                  <w:tcBorders>
                    <w:top w:val="single" w:sz="8" w:space="0" w:color="000000"/>
                    <w:left w:val="single" w:sz="8" w:space="0" w:color="000000"/>
                    <w:bottom w:val="single" w:sz="8" w:space="0" w:color="000000"/>
                    <w:right w:val="single" w:sz="8" w:space="0" w:color="000000"/>
                  </w:tcBorders>
                  <w:vAlign w:val="center"/>
                </w:tcPr>
                <w:p w14:paraId="15F10970" w14:textId="261DD6BE" w:rsidR="00E00D3B" w:rsidRPr="003F2F4B" w:rsidRDefault="003F2F4B" w:rsidP="003F2F4B">
                  <w:pPr>
                    <w:spacing w:after="12" w:line="282" w:lineRule="auto"/>
                    <w:rPr>
                      <w:rFonts w:ascii="Arial" w:eastAsia="Arial" w:hAnsi="Arial" w:cs="Arial"/>
                      <w:sz w:val="20"/>
                    </w:rPr>
                  </w:pPr>
                  <w:r w:rsidRPr="003F2F4B">
                    <w:rPr>
                      <w:rFonts w:ascii="Arial" w:eastAsia="Arial" w:hAnsi="Arial" w:cs="Arial"/>
                      <w:sz w:val="20"/>
                    </w:rPr>
                    <w:t>Caracteriza</w:t>
                  </w:r>
                  <w:r>
                    <w:rPr>
                      <w:rFonts w:ascii="Arial" w:eastAsia="Arial" w:hAnsi="Arial" w:cs="Arial"/>
                      <w:sz w:val="20"/>
                    </w:rPr>
                    <w:t>r</w:t>
                  </w:r>
                  <w:r w:rsidRPr="003F2F4B">
                    <w:rPr>
                      <w:rFonts w:ascii="Arial" w:eastAsia="Arial" w:hAnsi="Arial" w:cs="Arial"/>
                      <w:sz w:val="20"/>
                    </w:rPr>
                    <w:t xml:space="preserve"> técnicas y herramientas de sistemas de Aprendizaje por Refuerzo, testeando su aplicabilidad para la resolución de problemas.</w:t>
                  </w:r>
                </w:p>
              </w:tc>
            </w:tr>
            <w:tr w:rsidR="00E00D3B" w14:paraId="1F391723" w14:textId="77777777">
              <w:trPr>
                <w:trHeight w:val="442"/>
              </w:trPr>
              <w:tc>
                <w:tcPr>
                  <w:tcW w:w="2200" w:type="dxa"/>
                  <w:tcBorders>
                    <w:top w:val="single" w:sz="8" w:space="0" w:color="000000"/>
                    <w:left w:val="single" w:sz="8" w:space="0" w:color="000000"/>
                    <w:bottom w:val="single" w:sz="8" w:space="0" w:color="000000"/>
                    <w:right w:val="single" w:sz="8" w:space="0" w:color="000000"/>
                  </w:tcBorders>
                  <w:shd w:val="clear" w:color="auto" w:fill="00B0F0"/>
                  <w:vAlign w:val="center"/>
                </w:tcPr>
                <w:p w14:paraId="3C2CE1E0" w14:textId="77777777" w:rsidR="00E00D3B" w:rsidRDefault="00000000">
                  <w:pPr>
                    <w:ind w:left="10"/>
                    <w:jc w:val="center"/>
                  </w:pPr>
                  <w:r>
                    <w:rPr>
                      <w:rFonts w:ascii="Arial" w:eastAsia="Arial" w:hAnsi="Arial" w:cs="Arial"/>
                      <w:b/>
                      <w:color w:val="FFFFFF"/>
                      <w:sz w:val="20"/>
                    </w:rPr>
                    <w:t>Saberes básicos</w:t>
                  </w:r>
                </w:p>
              </w:tc>
              <w:tc>
                <w:tcPr>
                  <w:tcW w:w="6980" w:type="dxa"/>
                  <w:tcBorders>
                    <w:top w:val="single" w:sz="8" w:space="0" w:color="000000"/>
                    <w:left w:val="single" w:sz="8" w:space="0" w:color="000000"/>
                    <w:bottom w:val="single" w:sz="8" w:space="0" w:color="000000"/>
                    <w:right w:val="single" w:sz="8" w:space="0" w:color="000000"/>
                  </w:tcBorders>
                  <w:vAlign w:val="center"/>
                </w:tcPr>
                <w:p w14:paraId="20E22884" w14:textId="5F96DCCC" w:rsidR="00E00D3B" w:rsidRDefault="003F2F4B">
                  <w:pPr>
                    <w:ind w:left="5"/>
                  </w:pPr>
                  <w:r>
                    <w:rPr>
                      <w:rFonts w:ascii="Arial" w:eastAsia="Arial" w:hAnsi="Arial" w:cs="Arial"/>
                      <w:sz w:val="20"/>
                    </w:rPr>
                    <w:t xml:space="preserve">Programación básica en el Lenguaje de Programación Python, </w:t>
                  </w:r>
                </w:p>
              </w:tc>
            </w:tr>
          </w:tbl>
          <w:p w14:paraId="6C39629E" w14:textId="77777777" w:rsidR="00E00D3B" w:rsidRDefault="00E00D3B"/>
        </w:tc>
      </w:tr>
      <w:tr w:rsidR="00E00D3B" w14:paraId="523E9F9F" w14:textId="77777777">
        <w:trPr>
          <w:trHeight w:val="314"/>
        </w:trPr>
        <w:tc>
          <w:tcPr>
            <w:tcW w:w="9400" w:type="dxa"/>
            <w:gridSpan w:val="3"/>
            <w:tcBorders>
              <w:top w:val="single" w:sz="8" w:space="0" w:color="000000"/>
              <w:left w:val="single" w:sz="8" w:space="0" w:color="548DD4"/>
              <w:bottom w:val="single" w:sz="8" w:space="0" w:color="000000"/>
              <w:right w:val="single" w:sz="8" w:space="0" w:color="548DD4"/>
            </w:tcBorders>
            <w:shd w:val="clear" w:color="auto" w:fill="00B0F0"/>
          </w:tcPr>
          <w:p w14:paraId="5C08A213" w14:textId="77777777" w:rsidR="00E00D3B" w:rsidRDefault="00000000">
            <w:pPr>
              <w:ind w:left="5"/>
            </w:pPr>
            <w:r>
              <w:rPr>
                <w:rFonts w:ascii="Arial" w:eastAsia="Arial" w:hAnsi="Arial" w:cs="Arial"/>
                <w:b/>
                <w:color w:val="FFFFFF"/>
                <w:sz w:val="20"/>
              </w:rPr>
              <w:t>Enunciado de la actividad</w:t>
            </w:r>
          </w:p>
        </w:tc>
      </w:tr>
      <w:tr w:rsidR="00E00D3B" w14:paraId="5BEB9080" w14:textId="77777777">
        <w:trPr>
          <w:trHeight w:val="1641"/>
        </w:trPr>
        <w:tc>
          <w:tcPr>
            <w:tcW w:w="9400" w:type="dxa"/>
            <w:gridSpan w:val="3"/>
            <w:tcBorders>
              <w:top w:val="single" w:sz="8" w:space="0" w:color="000000"/>
              <w:left w:val="single" w:sz="8" w:space="0" w:color="548DD4"/>
              <w:bottom w:val="single" w:sz="8" w:space="0" w:color="000000"/>
              <w:right w:val="single" w:sz="8" w:space="0" w:color="548DD4"/>
            </w:tcBorders>
            <w:shd w:val="clear" w:color="auto" w:fill="EBF1DD"/>
          </w:tcPr>
          <w:p w14:paraId="477E861B" w14:textId="4397C7C9" w:rsidR="00E00D3B" w:rsidRDefault="009A527E">
            <w:pPr>
              <w:ind w:left="5"/>
            </w:pPr>
            <w:r>
              <w:lastRenderedPageBreak/>
              <w:t>E</w:t>
            </w:r>
            <w:r w:rsidRPr="00055E78">
              <w:t xml:space="preserve">l alumnado </w:t>
            </w:r>
            <w:r>
              <w:t xml:space="preserve">aplicará los contenidos impartidos en las clases teóricas sobre el </w:t>
            </w:r>
            <w:r w:rsidRPr="00055E78">
              <w:t xml:space="preserve">Aprendizaje por Refuerzo. Este tipo de algoritmos se utiliza en los motores de IA dentro de los motores de juegos, contenido que se imparte en el módulo Programación Multimedia y Dispositivos Móviles </w:t>
            </w:r>
            <w:r w:rsidR="00D4657C">
              <w:t xml:space="preserve">de segundo curso </w:t>
            </w:r>
            <w:r w:rsidRPr="00055E78">
              <w:t>del Ciclo Formativo de Grado Superior de Desarrollo de Aplicaciones Multiplataforma.</w:t>
            </w:r>
            <w:r>
              <w:t xml:space="preserve"> </w:t>
            </w:r>
            <w:r w:rsidR="00D4657C">
              <w:t>El alumnado p</w:t>
            </w:r>
            <w:r>
              <w:t>rogramará las funciones  de recompensa, entrenará los vehículos y evaluará el resultado final del aprendizaje</w:t>
            </w:r>
            <w:r w:rsidR="00D4657C">
              <w:t xml:space="preserve"> en una pista física real. </w:t>
            </w:r>
          </w:p>
        </w:tc>
      </w:tr>
      <w:tr w:rsidR="00E00D3B" w14:paraId="3D19A8CD" w14:textId="77777777">
        <w:trPr>
          <w:trHeight w:val="283"/>
        </w:trPr>
        <w:tc>
          <w:tcPr>
            <w:tcW w:w="9400" w:type="dxa"/>
            <w:gridSpan w:val="3"/>
            <w:tcBorders>
              <w:top w:val="single" w:sz="8" w:space="0" w:color="000000"/>
              <w:left w:val="single" w:sz="8" w:space="0" w:color="548DD4"/>
              <w:bottom w:val="single" w:sz="8" w:space="0" w:color="000000"/>
              <w:right w:val="single" w:sz="8" w:space="0" w:color="548DD4"/>
            </w:tcBorders>
            <w:shd w:val="clear" w:color="auto" w:fill="00B0F0"/>
          </w:tcPr>
          <w:p w14:paraId="77135E68" w14:textId="77777777" w:rsidR="00E00D3B" w:rsidRDefault="00000000">
            <w:pPr>
              <w:ind w:left="5"/>
            </w:pPr>
            <w:r>
              <w:rPr>
                <w:rFonts w:ascii="Arial" w:eastAsia="Arial" w:hAnsi="Arial" w:cs="Arial"/>
                <w:b/>
                <w:color w:val="FFFFFF"/>
                <w:sz w:val="18"/>
              </w:rPr>
              <w:t>Temporización</w:t>
            </w:r>
          </w:p>
        </w:tc>
      </w:tr>
      <w:tr w:rsidR="00E00D3B" w14:paraId="356F2D98" w14:textId="77777777">
        <w:trPr>
          <w:trHeight w:val="997"/>
        </w:trPr>
        <w:tc>
          <w:tcPr>
            <w:tcW w:w="9400" w:type="dxa"/>
            <w:gridSpan w:val="3"/>
            <w:tcBorders>
              <w:top w:val="single" w:sz="8" w:space="0" w:color="000000"/>
              <w:left w:val="single" w:sz="8" w:space="0" w:color="548DD4"/>
              <w:bottom w:val="single" w:sz="8" w:space="0" w:color="000000"/>
              <w:right w:val="single" w:sz="8" w:space="0" w:color="548DD4"/>
            </w:tcBorders>
            <w:shd w:val="clear" w:color="auto" w:fill="EEECE1"/>
          </w:tcPr>
          <w:p w14:paraId="57449FD9" w14:textId="748220F8" w:rsidR="003F2F4B" w:rsidRDefault="003F2F4B" w:rsidP="003F2F4B">
            <w:pPr>
              <w:ind w:left="5"/>
              <w:rPr>
                <w:rFonts w:ascii="Arial" w:eastAsia="Arial" w:hAnsi="Arial" w:cs="Arial"/>
                <w:sz w:val="20"/>
              </w:rPr>
            </w:pPr>
            <w:r>
              <w:rPr>
                <w:rFonts w:ascii="Arial" w:eastAsia="Arial" w:hAnsi="Arial" w:cs="Arial"/>
                <w:sz w:val="20"/>
              </w:rPr>
              <w:t>Se va</w:t>
            </w:r>
            <w:r w:rsidR="006C67CF">
              <w:rPr>
                <w:rFonts w:ascii="Arial" w:eastAsia="Arial" w:hAnsi="Arial" w:cs="Arial"/>
                <w:sz w:val="20"/>
              </w:rPr>
              <w:t>n</w:t>
            </w:r>
            <w:r>
              <w:rPr>
                <w:rFonts w:ascii="Arial" w:eastAsia="Arial" w:hAnsi="Arial" w:cs="Arial"/>
                <w:sz w:val="20"/>
              </w:rPr>
              <w:t xml:space="preserve"> a requerir al menos 4 sesiones de trabajo. </w:t>
            </w:r>
          </w:p>
          <w:p w14:paraId="794E4278" w14:textId="1EB5B4C9" w:rsidR="003F2F4B" w:rsidRDefault="003F2F4B" w:rsidP="003F2F4B">
            <w:pPr>
              <w:ind w:left="5"/>
              <w:rPr>
                <w:rFonts w:ascii="Arial" w:eastAsia="Arial" w:hAnsi="Arial" w:cs="Arial"/>
                <w:sz w:val="20"/>
              </w:rPr>
            </w:pPr>
            <w:r>
              <w:rPr>
                <w:rFonts w:ascii="Arial" w:eastAsia="Arial" w:hAnsi="Arial" w:cs="Arial"/>
                <w:sz w:val="20"/>
              </w:rPr>
              <w:t>Sesión 1: conceptos elementales de ML, RL y repaso de Python.</w:t>
            </w:r>
          </w:p>
          <w:p w14:paraId="3BE54DA6" w14:textId="3F8A601B" w:rsidR="003F2F4B" w:rsidRDefault="003F2F4B" w:rsidP="003F2F4B">
            <w:pPr>
              <w:ind w:left="5"/>
              <w:rPr>
                <w:rFonts w:ascii="Arial" w:eastAsia="Arial" w:hAnsi="Arial" w:cs="Arial"/>
                <w:sz w:val="20"/>
              </w:rPr>
            </w:pPr>
            <w:r>
              <w:rPr>
                <w:rFonts w:ascii="Arial" w:eastAsia="Arial" w:hAnsi="Arial" w:cs="Arial"/>
                <w:sz w:val="20"/>
              </w:rPr>
              <w:t xml:space="preserve">Sesión 2: la consola de AWS </w:t>
            </w:r>
            <w:proofErr w:type="spellStart"/>
            <w:r>
              <w:rPr>
                <w:rFonts w:ascii="Arial" w:eastAsia="Arial" w:hAnsi="Arial" w:cs="Arial"/>
                <w:sz w:val="20"/>
              </w:rPr>
              <w:t>DeepRacer</w:t>
            </w:r>
            <w:proofErr w:type="spellEnd"/>
            <w:r>
              <w:rPr>
                <w:rFonts w:ascii="Arial" w:eastAsia="Arial" w:hAnsi="Arial" w:cs="Arial"/>
                <w:sz w:val="20"/>
              </w:rPr>
              <w:t xml:space="preserve"> y el entrenamiento en virtual. </w:t>
            </w:r>
          </w:p>
          <w:p w14:paraId="41A3A15B" w14:textId="77777777" w:rsidR="006C67CF" w:rsidRPr="006C67CF" w:rsidRDefault="003F2F4B" w:rsidP="006C67CF">
            <w:pPr>
              <w:ind w:left="5"/>
              <w:rPr>
                <w:rFonts w:ascii="Arial" w:eastAsia="Arial" w:hAnsi="Arial" w:cs="Arial"/>
                <w:sz w:val="20"/>
              </w:rPr>
            </w:pPr>
            <w:r w:rsidRPr="006C67CF">
              <w:rPr>
                <w:rFonts w:ascii="Arial" w:eastAsia="Arial" w:hAnsi="Arial" w:cs="Arial"/>
                <w:sz w:val="20"/>
              </w:rPr>
              <w:t>Sesión 3:  dudas y preguntas</w:t>
            </w:r>
            <w:r w:rsidR="006C67CF" w:rsidRPr="006C67CF">
              <w:rPr>
                <w:rFonts w:ascii="Arial" w:eastAsia="Arial" w:hAnsi="Arial" w:cs="Arial"/>
                <w:sz w:val="20"/>
              </w:rPr>
              <w:t xml:space="preserve"> que hayan podido surgir durante en trabajo con la herramienta de entrenamiento virtual. </w:t>
            </w:r>
          </w:p>
          <w:p w14:paraId="1C6DA567" w14:textId="590C22E5" w:rsidR="003F2F4B" w:rsidRPr="006C67CF" w:rsidRDefault="006C67CF" w:rsidP="006C67CF">
            <w:pPr>
              <w:ind w:left="5"/>
              <w:rPr>
                <w:rFonts w:ascii="Amazon Ember" w:hAnsi="Amazon Ember" w:cs="Arial"/>
                <w:color w:val="500050"/>
                <w:sz w:val="20"/>
                <w:szCs w:val="20"/>
              </w:rPr>
            </w:pPr>
            <w:r w:rsidRPr="006C67CF">
              <w:rPr>
                <w:rFonts w:ascii="Arial" w:eastAsia="Arial" w:hAnsi="Arial" w:cs="Arial"/>
                <w:sz w:val="20"/>
              </w:rPr>
              <w:t xml:space="preserve">Sesión 4: </w:t>
            </w:r>
            <w:r w:rsidR="003F2F4B" w:rsidRPr="006C67CF">
              <w:rPr>
                <w:rFonts w:ascii="Arial" w:eastAsia="Arial" w:hAnsi="Arial" w:cs="Arial"/>
                <w:sz w:val="20"/>
              </w:rPr>
              <w:t>Prueba de los modelos en el circuito</w:t>
            </w:r>
            <w:r w:rsidRPr="006C67CF">
              <w:rPr>
                <w:rFonts w:ascii="Arial" w:eastAsia="Arial" w:hAnsi="Arial" w:cs="Arial"/>
                <w:sz w:val="20"/>
              </w:rPr>
              <w:t xml:space="preserve"> real (físico)</w:t>
            </w:r>
            <w:r>
              <w:rPr>
                <w:rFonts w:ascii="Amazon Ember" w:hAnsi="Amazon Ember" w:cs="Arial"/>
                <w:color w:val="500050"/>
                <w:sz w:val="20"/>
                <w:szCs w:val="20"/>
              </w:rPr>
              <w:t xml:space="preserve"> </w:t>
            </w:r>
          </w:p>
        </w:tc>
      </w:tr>
    </w:tbl>
    <w:p w14:paraId="0534FD82" w14:textId="77777777" w:rsidR="00E00D3B" w:rsidRDefault="00E00D3B">
      <w:pPr>
        <w:spacing w:after="0"/>
        <w:ind w:left="-2471" w:right="9402"/>
      </w:pPr>
    </w:p>
    <w:tbl>
      <w:tblPr>
        <w:tblStyle w:val="TableGrid"/>
        <w:tblW w:w="9400" w:type="dxa"/>
        <w:tblInd w:w="-1461" w:type="dxa"/>
        <w:tblCellMar>
          <w:top w:w="83" w:type="dxa"/>
          <w:left w:w="115" w:type="dxa"/>
          <w:right w:w="127" w:type="dxa"/>
        </w:tblCellMar>
        <w:tblLook w:val="04A0" w:firstRow="1" w:lastRow="0" w:firstColumn="1" w:lastColumn="0" w:noHBand="0" w:noVBand="1"/>
      </w:tblPr>
      <w:tblGrid>
        <w:gridCol w:w="9400"/>
      </w:tblGrid>
      <w:tr w:rsidR="00E00D3B" w14:paraId="35E1FC9F" w14:textId="77777777">
        <w:trPr>
          <w:trHeight w:val="300"/>
        </w:trPr>
        <w:tc>
          <w:tcPr>
            <w:tcW w:w="9400" w:type="dxa"/>
            <w:tcBorders>
              <w:top w:val="single" w:sz="8" w:space="0" w:color="000000"/>
              <w:left w:val="single" w:sz="8" w:space="0" w:color="548DD4"/>
              <w:bottom w:val="single" w:sz="8" w:space="0" w:color="000000"/>
              <w:right w:val="single" w:sz="8" w:space="0" w:color="548DD4"/>
            </w:tcBorders>
            <w:shd w:val="clear" w:color="auto" w:fill="EEECE1"/>
          </w:tcPr>
          <w:p w14:paraId="5CEE1D2C" w14:textId="77777777" w:rsidR="00E00D3B" w:rsidRDefault="00E00D3B"/>
        </w:tc>
      </w:tr>
      <w:tr w:rsidR="00E00D3B" w14:paraId="137730EC" w14:textId="77777777">
        <w:trPr>
          <w:trHeight w:val="303"/>
        </w:trPr>
        <w:tc>
          <w:tcPr>
            <w:tcW w:w="9400" w:type="dxa"/>
            <w:tcBorders>
              <w:top w:val="single" w:sz="8" w:space="0" w:color="000000"/>
              <w:left w:val="single" w:sz="8" w:space="0" w:color="548DD4"/>
              <w:bottom w:val="single" w:sz="8" w:space="0" w:color="000000"/>
              <w:right w:val="single" w:sz="8" w:space="0" w:color="548DD4"/>
            </w:tcBorders>
            <w:shd w:val="clear" w:color="auto" w:fill="00B0F0"/>
          </w:tcPr>
          <w:p w14:paraId="39A53F39" w14:textId="77777777" w:rsidR="00E00D3B" w:rsidRDefault="00000000">
            <w:r>
              <w:rPr>
                <w:rFonts w:ascii="Arial" w:eastAsia="Arial" w:hAnsi="Arial" w:cs="Arial"/>
                <w:b/>
                <w:color w:val="FFFFFF"/>
                <w:sz w:val="20"/>
              </w:rPr>
              <w:t>Uso de Inteligencia Artificial</w:t>
            </w:r>
          </w:p>
        </w:tc>
      </w:tr>
      <w:tr w:rsidR="00E00D3B" w14:paraId="34B12AD1" w14:textId="77777777">
        <w:trPr>
          <w:trHeight w:val="1219"/>
        </w:trPr>
        <w:tc>
          <w:tcPr>
            <w:tcW w:w="9400" w:type="dxa"/>
            <w:tcBorders>
              <w:top w:val="single" w:sz="8" w:space="0" w:color="000000"/>
              <w:left w:val="single" w:sz="8" w:space="0" w:color="548DD4"/>
              <w:bottom w:val="single" w:sz="8" w:space="0" w:color="000000"/>
              <w:right w:val="single" w:sz="8" w:space="0" w:color="548DD4"/>
            </w:tcBorders>
            <w:shd w:val="clear" w:color="auto" w:fill="EEECE1"/>
          </w:tcPr>
          <w:p w14:paraId="5E9C7E96" w14:textId="4C4964CA" w:rsidR="00E00D3B" w:rsidRDefault="006C67CF">
            <w:r>
              <w:t xml:space="preserve">Se verán los </w:t>
            </w:r>
            <w:r w:rsidRPr="00055E78">
              <w:t>principios básicos de la IA, el ML, y dentro de este, el Aprendizaje por Refuerzo. Este tipo de algoritmos se utiliza en los motores de IA dentro de los motores de juegos, contenido que se imparte en el módulo Programación Multimedia y Dispositivos Móviles del Ciclo Formativo de Grado Superior de Desarrollo de Aplicaciones Multiplataforma.</w:t>
            </w:r>
          </w:p>
        </w:tc>
      </w:tr>
      <w:tr w:rsidR="00E00D3B" w14:paraId="0840FA90" w14:textId="77777777">
        <w:trPr>
          <w:trHeight w:val="300"/>
        </w:trPr>
        <w:tc>
          <w:tcPr>
            <w:tcW w:w="9400" w:type="dxa"/>
            <w:tcBorders>
              <w:top w:val="single" w:sz="8" w:space="0" w:color="000000"/>
              <w:left w:val="single" w:sz="8" w:space="0" w:color="548DD4"/>
              <w:bottom w:val="single" w:sz="8" w:space="0" w:color="000000"/>
              <w:right w:val="single" w:sz="8" w:space="0" w:color="548DD4"/>
            </w:tcBorders>
            <w:shd w:val="clear" w:color="auto" w:fill="00B0F0"/>
          </w:tcPr>
          <w:p w14:paraId="0BC4641A" w14:textId="77777777" w:rsidR="00E00D3B" w:rsidRDefault="00000000">
            <w:r>
              <w:rPr>
                <w:rFonts w:ascii="Arial" w:eastAsia="Arial" w:hAnsi="Arial" w:cs="Arial"/>
                <w:b/>
                <w:color w:val="FFFFFF"/>
                <w:sz w:val="20"/>
              </w:rPr>
              <w:t>Descripción Visual</w:t>
            </w:r>
          </w:p>
        </w:tc>
      </w:tr>
      <w:tr w:rsidR="00E00D3B" w14:paraId="05DC1646" w14:textId="77777777">
        <w:trPr>
          <w:trHeight w:val="1694"/>
        </w:trPr>
        <w:tc>
          <w:tcPr>
            <w:tcW w:w="9400" w:type="dxa"/>
            <w:tcBorders>
              <w:top w:val="single" w:sz="8" w:space="0" w:color="000000"/>
              <w:left w:val="single" w:sz="8" w:space="0" w:color="548DD4"/>
              <w:bottom w:val="single" w:sz="8" w:space="0" w:color="000000"/>
              <w:right w:val="single" w:sz="8" w:space="0" w:color="548DD4"/>
            </w:tcBorders>
            <w:shd w:val="clear" w:color="auto" w:fill="EEECE1"/>
          </w:tcPr>
          <w:p w14:paraId="5FEE1931" w14:textId="657773DE" w:rsidR="00E00D3B" w:rsidRDefault="00000000">
            <w:pPr>
              <w:jc w:val="both"/>
              <w:rPr>
                <w:rFonts w:ascii="Arial" w:eastAsia="Arial" w:hAnsi="Arial" w:cs="Arial"/>
                <w:sz w:val="20"/>
              </w:rPr>
            </w:pPr>
            <w:r>
              <w:rPr>
                <w:rFonts w:ascii="Arial" w:eastAsia="Arial" w:hAnsi="Arial" w:cs="Arial"/>
                <w:sz w:val="20"/>
              </w:rPr>
              <w:t>Descripción paso a paso de la actividad, especialmente de la parte tecnológica (se pueden incluir capturas de pantalla que permiten realizar la actividad paso a paso)</w:t>
            </w:r>
          </w:p>
          <w:p w14:paraId="4C495BB2" w14:textId="31F54BB5" w:rsidR="006C67CF" w:rsidRDefault="006C67CF" w:rsidP="006C67CF">
            <w:pPr>
              <w:jc w:val="both"/>
              <w:rPr>
                <w:rFonts w:ascii="Arial" w:eastAsia="Arial" w:hAnsi="Arial" w:cs="Arial"/>
                <w:sz w:val="20"/>
              </w:rPr>
            </w:pPr>
            <w:r>
              <w:rPr>
                <w:rFonts w:ascii="Arial" w:eastAsia="Arial" w:hAnsi="Arial" w:cs="Arial"/>
                <w:sz w:val="20"/>
              </w:rPr>
              <w:t>Se impartirán los conceptos elementales de ML, RL y se hará un breve repaso del lenguaje de programación Python.</w:t>
            </w:r>
          </w:p>
          <w:p w14:paraId="354F8EE9" w14:textId="6F8A07C1" w:rsidR="006C67CF" w:rsidRDefault="006C67CF" w:rsidP="006C67CF">
            <w:pPr>
              <w:ind w:left="5"/>
              <w:rPr>
                <w:rFonts w:ascii="Arial" w:eastAsia="Arial" w:hAnsi="Arial" w:cs="Arial"/>
                <w:sz w:val="20"/>
              </w:rPr>
            </w:pPr>
            <w:r>
              <w:rPr>
                <w:rFonts w:ascii="Arial" w:eastAsia="Arial" w:hAnsi="Arial" w:cs="Arial"/>
                <w:sz w:val="20"/>
              </w:rPr>
              <w:t xml:space="preserve">Se estudiará el manejo y configuración de la consola de AWS </w:t>
            </w:r>
            <w:proofErr w:type="spellStart"/>
            <w:r>
              <w:rPr>
                <w:rFonts w:ascii="Arial" w:eastAsia="Arial" w:hAnsi="Arial" w:cs="Arial"/>
                <w:sz w:val="20"/>
              </w:rPr>
              <w:t>DeepRacer</w:t>
            </w:r>
            <w:proofErr w:type="spellEnd"/>
            <w:r>
              <w:rPr>
                <w:rFonts w:ascii="Arial" w:eastAsia="Arial" w:hAnsi="Arial" w:cs="Arial"/>
                <w:sz w:val="20"/>
              </w:rPr>
              <w:t xml:space="preserve"> para el entrenamiento virtual del vehículo de conducción autónoma </w:t>
            </w:r>
            <w:proofErr w:type="spellStart"/>
            <w:r>
              <w:rPr>
                <w:rFonts w:ascii="Arial" w:eastAsia="Arial" w:hAnsi="Arial" w:cs="Arial"/>
                <w:sz w:val="20"/>
              </w:rPr>
              <w:t>DeepRacer</w:t>
            </w:r>
            <w:proofErr w:type="spellEnd"/>
            <w:r>
              <w:rPr>
                <w:rFonts w:ascii="Arial" w:eastAsia="Arial" w:hAnsi="Arial" w:cs="Arial"/>
                <w:sz w:val="20"/>
              </w:rPr>
              <w:t xml:space="preserve">. </w:t>
            </w:r>
          </w:p>
          <w:p w14:paraId="3FD913DF" w14:textId="1CD02608" w:rsidR="006C67CF" w:rsidRPr="006C67CF" w:rsidRDefault="006C67CF" w:rsidP="006C67CF">
            <w:pPr>
              <w:jc w:val="both"/>
              <w:rPr>
                <w:rFonts w:ascii="Arial" w:eastAsia="Arial" w:hAnsi="Arial" w:cs="Arial"/>
                <w:sz w:val="20"/>
              </w:rPr>
            </w:pPr>
            <w:r>
              <w:rPr>
                <w:rFonts w:ascii="Arial" w:eastAsia="Arial" w:hAnsi="Arial" w:cs="Arial"/>
                <w:sz w:val="20"/>
              </w:rPr>
              <w:t xml:space="preserve">Se probarán </w:t>
            </w:r>
            <w:r w:rsidRPr="006C67CF">
              <w:rPr>
                <w:rFonts w:ascii="Arial" w:eastAsia="Arial" w:hAnsi="Arial" w:cs="Arial"/>
                <w:sz w:val="20"/>
              </w:rPr>
              <w:t xml:space="preserve">los modelos </w:t>
            </w:r>
            <w:r>
              <w:rPr>
                <w:rFonts w:ascii="Arial" w:eastAsia="Arial" w:hAnsi="Arial" w:cs="Arial"/>
                <w:sz w:val="20"/>
              </w:rPr>
              <w:t>que hayan surgido en el entrenamiento virtual cargándolos en los vehículos y metiéndolos dentro d</w:t>
            </w:r>
            <w:r w:rsidRPr="006C67CF">
              <w:rPr>
                <w:rFonts w:ascii="Arial" w:eastAsia="Arial" w:hAnsi="Arial" w:cs="Arial"/>
                <w:sz w:val="20"/>
              </w:rPr>
              <w:t>e</w:t>
            </w:r>
            <w:r>
              <w:rPr>
                <w:rFonts w:ascii="Arial" w:eastAsia="Arial" w:hAnsi="Arial" w:cs="Arial"/>
                <w:sz w:val="20"/>
              </w:rPr>
              <w:t xml:space="preserve"> un</w:t>
            </w:r>
            <w:r w:rsidRPr="006C67CF">
              <w:rPr>
                <w:rFonts w:ascii="Arial" w:eastAsia="Arial" w:hAnsi="Arial" w:cs="Arial"/>
                <w:sz w:val="20"/>
              </w:rPr>
              <w:t xml:space="preserve"> circuito real (</w:t>
            </w:r>
            <w:r>
              <w:rPr>
                <w:rFonts w:ascii="Arial" w:eastAsia="Arial" w:hAnsi="Arial" w:cs="Arial"/>
                <w:sz w:val="20"/>
              </w:rPr>
              <w:t xml:space="preserve">una pista </w:t>
            </w:r>
            <w:r w:rsidRPr="006C67CF">
              <w:rPr>
                <w:rFonts w:ascii="Arial" w:eastAsia="Arial" w:hAnsi="Arial" w:cs="Arial"/>
                <w:sz w:val="20"/>
              </w:rPr>
              <w:t>físic</w:t>
            </w:r>
            <w:r>
              <w:rPr>
                <w:rFonts w:ascii="Arial" w:eastAsia="Arial" w:hAnsi="Arial" w:cs="Arial"/>
                <w:sz w:val="20"/>
              </w:rPr>
              <w:t>a</w:t>
            </w:r>
            <w:r w:rsidRPr="006C67CF">
              <w:rPr>
                <w:rFonts w:ascii="Arial" w:eastAsia="Arial" w:hAnsi="Arial" w:cs="Arial"/>
                <w:sz w:val="20"/>
              </w:rPr>
              <w:t>)</w:t>
            </w:r>
          </w:p>
        </w:tc>
      </w:tr>
      <w:tr w:rsidR="00E00D3B" w14:paraId="6681CC86" w14:textId="77777777">
        <w:trPr>
          <w:trHeight w:val="306"/>
        </w:trPr>
        <w:tc>
          <w:tcPr>
            <w:tcW w:w="9400" w:type="dxa"/>
            <w:tcBorders>
              <w:top w:val="single" w:sz="8" w:space="0" w:color="000000"/>
              <w:left w:val="single" w:sz="8" w:space="0" w:color="548DD4"/>
              <w:bottom w:val="single" w:sz="8" w:space="0" w:color="000000"/>
              <w:right w:val="single" w:sz="8" w:space="0" w:color="548DD4"/>
            </w:tcBorders>
            <w:shd w:val="clear" w:color="auto" w:fill="00B0F0"/>
          </w:tcPr>
          <w:p w14:paraId="674F411C" w14:textId="77777777" w:rsidR="00E00D3B" w:rsidRDefault="00000000">
            <w:r>
              <w:rPr>
                <w:rFonts w:ascii="Arial" w:eastAsia="Arial" w:hAnsi="Arial" w:cs="Arial"/>
                <w:b/>
                <w:color w:val="FFFFFF"/>
                <w:sz w:val="20"/>
              </w:rPr>
              <w:t>Reflexión y capacidad crítica</w:t>
            </w:r>
          </w:p>
        </w:tc>
      </w:tr>
      <w:tr w:rsidR="00E00D3B" w14:paraId="62068767" w14:textId="77777777">
        <w:trPr>
          <w:trHeight w:val="1444"/>
        </w:trPr>
        <w:tc>
          <w:tcPr>
            <w:tcW w:w="9400" w:type="dxa"/>
            <w:tcBorders>
              <w:top w:val="single" w:sz="8" w:space="0" w:color="000000"/>
              <w:left w:val="single" w:sz="8" w:space="0" w:color="548DD4"/>
              <w:bottom w:val="single" w:sz="8" w:space="0" w:color="000000"/>
              <w:right w:val="single" w:sz="8" w:space="0" w:color="548DD4"/>
            </w:tcBorders>
            <w:shd w:val="clear" w:color="auto" w:fill="EEECE1"/>
          </w:tcPr>
          <w:p w14:paraId="18CC73AF" w14:textId="28036ECB" w:rsidR="006C67CF" w:rsidRDefault="006C67CF">
            <w:pPr>
              <w:jc w:val="both"/>
              <w:rPr>
                <w:rFonts w:ascii="Arial" w:eastAsia="Arial" w:hAnsi="Arial" w:cs="Arial"/>
                <w:sz w:val="20"/>
              </w:rPr>
            </w:pPr>
            <w:r>
              <w:rPr>
                <w:rFonts w:ascii="Arial" w:eastAsia="Arial" w:hAnsi="Arial" w:cs="Arial"/>
                <w:sz w:val="20"/>
              </w:rPr>
              <w:t>¿Crees que la conducción autónoma está próxima en llegar?</w:t>
            </w:r>
          </w:p>
          <w:p w14:paraId="769908C9" w14:textId="7019B5CC" w:rsidR="006C67CF" w:rsidRDefault="006C67CF">
            <w:pPr>
              <w:jc w:val="both"/>
              <w:rPr>
                <w:rFonts w:ascii="Arial" w:eastAsia="Arial" w:hAnsi="Arial" w:cs="Arial"/>
                <w:sz w:val="20"/>
              </w:rPr>
            </w:pPr>
            <w:r>
              <w:rPr>
                <w:rFonts w:ascii="Arial" w:eastAsia="Arial" w:hAnsi="Arial" w:cs="Arial"/>
                <w:sz w:val="20"/>
              </w:rPr>
              <w:t>¿Qué implicaciones tendrá?</w:t>
            </w:r>
          </w:p>
          <w:p w14:paraId="1C902C77" w14:textId="549E2817" w:rsidR="00E00D3B" w:rsidRPr="006C67CF" w:rsidRDefault="006C67CF">
            <w:pPr>
              <w:jc w:val="both"/>
              <w:rPr>
                <w:rFonts w:ascii="Arial" w:eastAsia="Arial" w:hAnsi="Arial" w:cs="Arial"/>
                <w:sz w:val="20"/>
              </w:rPr>
            </w:pPr>
            <w:r>
              <w:rPr>
                <w:rFonts w:ascii="Arial" w:eastAsia="Arial" w:hAnsi="Arial" w:cs="Arial"/>
                <w:sz w:val="20"/>
              </w:rPr>
              <w:t>¿</w:t>
            </w:r>
            <w:proofErr w:type="spellStart"/>
            <w:r>
              <w:rPr>
                <w:rFonts w:ascii="Arial" w:eastAsia="Arial" w:hAnsi="Arial" w:cs="Arial"/>
                <w:sz w:val="20"/>
              </w:rPr>
              <w:t>Quien</w:t>
            </w:r>
            <w:proofErr w:type="spellEnd"/>
            <w:r>
              <w:rPr>
                <w:rFonts w:ascii="Arial" w:eastAsia="Arial" w:hAnsi="Arial" w:cs="Arial"/>
                <w:sz w:val="20"/>
              </w:rPr>
              <w:t xml:space="preserve"> será el culpable en caso de un accidente causado por un coche de conducción autónoma?</w:t>
            </w:r>
          </w:p>
        </w:tc>
      </w:tr>
      <w:tr w:rsidR="00E00D3B" w14:paraId="2ADE440D" w14:textId="77777777">
        <w:trPr>
          <w:trHeight w:val="315"/>
        </w:trPr>
        <w:tc>
          <w:tcPr>
            <w:tcW w:w="9400" w:type="dxa"/>
            <w:tcBorders>
              <w:top w:val="single" w:sz="8" w:space="0" w:color="000000"/>
              <w:left w:val="single" w:sz="8" w:space="0" w:color="548DD4"/>
              <w:bottom w:val="single" w:sz="8" w:space="0" w:color="000000"/>
              <w:right w:val="single" w:sz="8" w:space="0" w:color="548DD4"/>
            </w:tcBorders>
            <w:shd w:val="clear" w:color="auto" w:fill="00B0F0"/>
          </w:tcPr>
          <w:p w14:paraId="2F8560C5" w14:textId="77777777" w:rsidR="00E00D3B" w:rsidRDefault="00000000">
            <w:r>
              <w:rPr>
                <w:rFonts w:ascii="Arial" w:eastAsia="Arial" w:hAnsi="Arial" w:cs="Arial"/>
                <w:b/>
                <w:color w:val="FFFFFF"/>
                <w:sz w:val="20"/>
              </w:rPr>
              <w:t>Criterios de evaluación</w:t>
            </w:r>
          </w:p>
        </w:tc>
      </w:tr>
      <w:tr w:rsidR="00E00D3B" w14:paraId="3D412534" w14:textId="77777777">
        <w:trPr>
          <w:trHeight w:val="1218"/>
        </w:trPr>
        <w:tc>
          <w:tcPr>
            <w:tcW w:w="9400" w:type="dxa"/>
            <w:tcBorders>
              <w:top w:val="single" w:sz="8" w:space="0" w:color="000000"/>
              <w:left w:val="single" w:sz="8" w:space="0" w:color="548DD4"/>
              <w:bottom w:val="single" w:sz="8" w:space="0" w:color="000000"/>
              <w:right w:val="single" w:sz="8" w:space="0" w:color="548DD4"/>
            </w:tcBorders>
            <w:shd w:val="clear" w:color="auto" w:fill="EEECE1"/>
            <w:vAlign w:val="center"/>
          </w:tcPr>
          <w:p w14:paraId="278D0875" w14:textId="77777777" w:rsidR="006C67CF" w:rsidRPr="009A527E" w:rsidRDefault="006C67CF">
            <w:pPr>
              <w:spacing w:after="211"/>
              <w:rPr>
                <w:rFonts w:ascii="Arial" w:eastAsia="Arial" w:hAnsi="Arial" w:cs="Arial"/>
                <w:b/>
                <w:bCs/>
                <w:sz w:val="20"/>
              </w:rPr>
            </w:pPr>
            <w:r w:rsidRPr="009A527E">
              <w:rPr>
                <w:rFonts w:ascii="Arial" w:eastAsia="Arial" w:hAnsi="Arial" w:cs="Arial"/>
                <w:b/>
                <w:bCs/>
                <w:sz w:val="20"/>
              </w:rPr>
              <w:t xml:space="preserve">Cómo se va a evaluar la actividad: </w:t>
            </w:r>
          </w:p>
          <w:p w14:paraId="7AE64E87" w14:textId="790F3AB7" w:rsidR="006C67CF" w:rsidRDefault="006C67CF" w:rsidP="006C67CF">
            <w:pPr>
              <w:spacing w:after="211"/>
            </w:pPr>
            <w:r>
              <w:rPr>
                <w:rFonts w:ascii="Arial" w:eastAsia="Arial" w:hAnsi="Arial" w:cs="Arial"/>
                <w:sz w:val="20"/>
              </w:rPr>
              <w:t xml:space="preserve">Se revisarán las funciones de recompensa programadas por los alumnos, así como sus resultados finales. No se evaluará el resultado final de la carrera sino </w:t>
            </w:r>
            <w:r w:rsidR="009A527E">
              <w:rPr>
                <w:rFonts w:ascii="Arial" w:eastAsia="Arial" w:hAnsi="Arial" w:cs="Arial"/>
                <w:sz w:val="20"/>
              </w:rPr>
              <w:t xml:space="preserve">los conocimientos que hayan adquirido durante todo el proceso de desarrollo y entrenamiento del vehículo. </w:t>
            </w:r>
            <w:r>
              <w:t xml:space="preserve"> </w:t>
            </w:r>
          </w:p>
          <w:p w14:paraId="1DB2EF64" w14:textId="19C8B2D4" w:rsidR="006C67CF" w:rsidRPr="003F2F4B" w:rsidRDefault="006C67CF" w:rsidP="006C67CF">
            <w:pPr>
              <w:spacing w:after="12" w:line="282" w:lineRule="auto"/>
              <w:rPr>
                <w:rFonts w:ascii="Arial" w:eastAsia="Arial" w:hAnsi="Arial" w:cs="Arial"/>
                <w:sz w:val="20"/>
              </w:rPr>
            </w:pPr>
            <w:proofErr w:type="gramStart"/>
            <w:r w:rsidRPr="009A527E">
              <w:rPr>
                <w:rFonts w:ascii="Arial" w:eastAsia="Arial" w:hAnsi="Arial" w:cs="Arial"/>
                <w:b/>
                <w:bCs/>
                <w:sz w:val="20"/>
              </w:rPr>
              <w:lastRenderedPageBreak/>
              <w:t>Competencias específica</w:t>
            </w:r>
            <w:proofErr w:type="gramEnd"/>
            <w:r w:rsidRPr="009A527E">
              <w:rPr>
                <w:rFonts w:ascii="Arial" w:eastAsia="Arial" w:hAnsi="Arial" w:cs="Arial"/>
                <w:b/>
                <w:bCs/>
                <w:sz w:val="20"/>
              </w:rPr>
              <w:t xml:space="preserve"> que se desarrolla:</w:t>
            </w:r>
            <w:r>
              <w:rPr>
                <w:rFonts w:ascii="Arial" w:eastAsia="Arial" w:hAnsi="Arial" w:cs="Arial"/>
                <w:sz w:val="20"/>
              </w:rPr>
              <w:t xml:space="preserve"> </w:t>
            </w:r>
            <w:r w:rsidRPr="003F2F4B">
              <w:rPr>
                <w:rFonts w:ascii="Arial" w:eastAsia="Arial" w:hAnsi="Arial" w:cs="Arial"/>
                <w:sz w:val="20"/>
              </w:rPr>
              <w:t>Caracteriza</w:t>
            </w:r>
            <w:r>
              <w:rPr>
                <w:rFonts w:ascii="Arial" w:eastAsia="Arial" w:hAnsi="Arial" w:cs="Arial"/>
                <w:sz w:val="20"/>
              </w:rPr>
              <w:t>r</w:t>
            </w:r>
            <w:r w:rsidRPr="003F2F4B">
              <w:rPr>
                <w:rFonts w:ascii="Arial" w:eastAsia="Arial" w:hAnsi="Arial" w:cs="Arial"/>
                <w:sz w:val="20"/>
              </w:rPr>
              <w:t xml:space="preserve"> técnicas y herramientas de sistemas de Aprendizaje por Refuerzo, testeando su aplicabilidad para la resolución de problemas.</w:t>
            </w:r>
          </w:p>
          <w:p w14:paraId="74968E6B" w14:textId="77777777" w:rsidR="006C67CF" w:rsidRPr="003F2F4B" w:rsidRDefault="006C67CF" w:rsidP="006C67CF">
            <w:pPr>
              <w:spacing w:after="12" w:line="282" w:lineRule="auto"/>
              <w:rPr>
                <w:rFonts w:ascii="Arial" w:eastAsia="Arial" w:hAnsi="Arial" w:cs="Arial"/>
                <w:sz w:val="20"/>
              </w:rPr>
            </w:pPr>
            <w:r w:rsidRPr="003F2F4B">
              <w:rPr>
                <w:rFonts w:ascii="Arial" w:eastAsia="Arial" w:hAnsi="Arial" w:cs="Arial"/>
                <w:sz w:val="20"/>
              </w:rPr>
              <w:t>Criterios de evaluación</w:t>
            </w:r>
          </w:p>
          <w:p w14:paraId="4EE281F7" w14:textId="77777777" w:rsidR="006C67CF" w:rsidRPr="003F2F4B" w:rsidRDefault="006C67CF" w:rsidP="006C67CF">
            <w:pPr>
              <w:spacing w:after="12" w:line="282" w:lineRule="auto"/>
              <w:rPr>
                <w:rFonts w:ascii="Arial" w:eastAsia="Arial" w:hAnsi="Arial" w:cs="Arial"/>
                <w:sz w:val="20"/>
              </w:rPr>
            </w:pPr>
            <w:r w:rsidRPr="003F2F4B">
              <w:rPr>
                <w:rFonts w:ascii="Arial" w:eastAsia="Arial" w:hAnsi="Arial" w:cs="Arial"/>
                <w:sz w:val="20"/>
              </w:rPr>
              <w:t>1. Identifica los principios de sistemas de aprendizaje automático.</w:t>
            </w:r>
          </w:p>
          <w:p w14:paraId="62A0AFEE" w14:textId="77777777" w:rsidR="006C67CF" w:rsidRPr="003F2F4B" w:rsidRDefault="006C67CF" w:rsidP="006C67CF">
            <w:pPr>
              <w:spacing w:after="12" w:line="282" w:lineRule="auto"/>
              <w:rPr>
                <w:rFonts w:ascii="Arial" w:eastAsia="Arial" w:hAnsi="Arial" w:cs="Arial"/>
                <w:sz w:val="20"/>
              </w:rPr>
            </w:pPr>
            <w:r w:rsidRPr="003F2F4B">
              <w:rPr>
                <w:rFonts w:ascii="Arial" w:eastAsia="Arial" w:hAnsi="Arial" w:cs="Arial"/>
                <w:sz w:val="20"/>
              </w:rPr>
              <w:t>2. Determina tipos y usos de sistemas de aprendizaje automático.</w:t>
            </w:r>
          </w:p>
          <w:p w14:paraId="498A1713" w14:textId="77777777" w:rsidR="006C67CF" w:rsidRPr="003F2F4B" w:rsidRDefault="006C67CF" w:rsidP="006C67CF">
            <w:pPr>
              <w:spacing w:after="12" w:line="282" w:lineRule="auto"/>
              <w:rPr>
                <w:rFonts w:ascii="Arial" w:eastAsia="Arial" w:hAnsi="Arial" w:cs="Arial"/>
                <w:sz w:val="20"/>
              </w:rPr>
            </w:pPr>
            <w:r w:rsidRPr="003F2F4B">
              <w:rPr>
                <w:rFonts w:ascii="Arial" w:eastAsia="Arial" w:hAnsi="Arial" w:cs="Arial"/>
                <w:sz w:val="20"/>
              </w:rPr>
              <w:t>3. Determina técnicas y herramientas de sistemas de aprendizaje automático.</w:t>
            </w:r>
          </w:p>
          <w:p w14:paraId="51A41708" w14:textId="77777777" w:rsidR="006C67CF" w:rsidRPr="003F2F4B" w:rsidRDefault="006C67CF" w:rsidP="006C67CF">
            <w:pPr>
              <w:spacing w:after="12" w:line="282" w:lineRule="auto"/>
              <w:rPr>
                <w:rFonts w:ascii="Arial" w:eastAsia="Arial" w:hAnsi="Arial" w:cs="Arial"/>
                <w:sz w:val="20"/>
              </w:rPr>
            </w:pPr>
            <w:r w:rsidRPr="003F2F4B">
              <w:rPr>
                <w:rFonts w:ascii="Arial" w:eastAsia="Arial" w:hAnsi="Arial" w:cs="Arial"/>
                <w:sz w:val="20"/>
              </w:rPr>
              <w:t>4. Encuentra diferencias entre los tipos de sistemas de aprendizaje automático.</w:t>
            </w:r>
          </w:p>
          <w:p w14:paraId="1F1473A9" w14:textId="77777777" w:rsidR="006C67CF" w:rsidRPr="003F2F4B" w:rsidRDefault="006C67CF" w:rsidP="006C67CF">
            <w:pPr>
              <w:spacing w:after="12" w:line="282" w:lineRule="auto"/>
              <w:rPr>
                <w:rFonts w:ascii="Arial" w:eastAsia="Arial" w:hAnsi="Arial" w:cs="Arial"/>
                <w:sz w:val="20"/>
              </w:rPr>
            </w:pPr>
            <w:r w:rsidRPr="003F2F4B">
              <w:rPr>
                <w:rFonts w:ascii="Arial" w:eastAsia="Arial" w:hAnsi="Arial" w:cs="Arial"/>
                <w:sz w:val="20"/>
              </w:rPr>
              <w:t>5. Asocia técnicas y herramientas a cada tipo de sistemas de aprendizaje automático.</w:t>
            </w:r>
          </w:p>
          <w:p w14:paraId="1EC9C2C1" w14:textId="6EA5E77E" w:rsidR="00E00D3B" w:rsidRDefault="00E00D3B"/>
        </w:tc>
      </w:tr>
      <w:tr w:rsidR="00E00D3B" w14:paraId="4D213C7C" w14:textId="77777777">
        <w:trPr>
          <w:trHeight w:val="304"/>
        </w:trPr>
        <w:tc>
          <w:tcPr>
            <w:tcW w:w="9400" w:type="dxa"/>
            <w:tcBorders>
              <w:top w:val="single" w:sz="8" w:space="0" w:color="000000"/>
              <w:left w:val="single" w:sz="8" w:space="0" w:color="548DD4"/>
              <w:bottom w:val="single" w:sz="8" w:space="0" w:color="000000"/>
              <w:right w:val="single" w:sz="8" w:space="0" w:color="548DD4"/>
            </w:tcBorders>
            <w:shd w:val="clear" w:color="auto" w:fill="00B0F0"/>
          </w:tcPr>
          <w:p w14:paraId="073D137C" w14:textId="77777777" w:rsidR="00E00D3B" w:rsidRDefault="00000000">
            <w:r>
              <w:rPr>
                <w:rFonts w:ascii="Arial" w:eastAsia="Arial" w:hAnsi="Arial" w:cs="Arial"/>
                <w:b/>
                <w:color w:val="FFFFFF"/>
                <w:sz w:val="20"/>
              </w:rPr>
              <w:lastRenderedPageBreak/>
              <w:t>Materiales y licencia</w:t>
            </w:r>
          </w:p>
        </w:tc>
      </w:tr>
      <w:tr w:rsidR="00E00D3B" w:rsidRPr="009A527E" w14:paraId="30FC9002" w14:textId="77777777">
        <w:trPr>
          <w:trHeight w:val="1454"/>
        </w:trPr>
        <w:tc>
          <w:tcPr>
            <w:tcW w:w="9400" w:type="dxa"/>
            <w:tcBorders>
              <w:top w:val="single" w:sz="8" w:space="0" w:color="000000"/>
              <w:left w:val="single" w:sz="8" w:space="0" w:color="548DD4"/>
              <w:bottom w:val="single" w:sz="8" w:space="0" w:color="000000"/>
              <w:right w:val="single" w:sz="8" w:space="0" w:color="548DD4"/>
            </w:tcBorders>
            <w:shd w:val="clear" w:color="auto" w:fill="EEECE1"/>
            <w:vAlign w:val="center"/>
          </w:tcPr>
          <w:p w14:paraId="33C215F1" w14:textId="77777777" w:rsidR="009A527E" w:rsidRDefault="00000000" w:rsidP="009A527E">
            <w:pPr>
              <w:spacing w:after="228"/>
              <w:rPr>
                <w:rFonts w:ascii="Arial" w:eastAsia="Arial" w:hAnsi="Arial" w:cs="Arial"/>
                <w:b/>
                <w:bCs/>
                <w:sz w:val="20"/>
              </w:rPr>
            </w:pPr>
            <w:r w:rsidRPr="009A527E">
              <w:rPr>
                <w:rFonts w:ascii="Arial" w:eastAsia="Arial" w:hAnsi="Arial" w:cs="Arial"/>
                <w:b/>
                <w:bCs/>
                <w:sz w:val="20"/>
              </w:rPr>
              <w:t>Listado de materiales propios de la actividad</w:t>
            </w:r>
            <w:r w:rsidR="009A527E" w:rsidRPr="009A527E">
              <w:rPr>
                <w:rFonts w:ascii="Arial" w:eastAsia="Arial" w:hAnsi="Arial" w:cs="Arial"/>
                <w:b/>
                <w:bCs/>
                <w:sz w:val="20"/>
              </w:rPr>
              <w:t xml:space="preserve">: </w:t>
            </w:r>
          </w:p>
          <w:p w14:paraId="508EA4BA" w14:textId="73F03963" w:rsidR="009A527E" w:rsidRPr="009A527E" w:rsidRDefault="009A527E" w:rsidP="009A527E">
            <w:pPr>
              <w:pStyle w:val="Prrafodelista"/>
              <w:numPr>
                <w:ilvl w:val="0"/>
                <w:numId w:val="4"/>
              </w:numPr>
              <w:rPr>
                <w:rFonts w:ascii="Arial" w:eastAsia="Arial" w:hAnsi="Arial" w:cs="Arial"/>
                <w:sz w:val="20"/>
              </w:rPr>
            </w:pPr>
            <w:r w:rsidRPr="009A527E">
              <w:rPr>
                <w:rFonts w:ascii="Arial" w:eastAsia="Arial" w:hAnsi="Arial" w:cs="Arial"/>
                <w:sz w:val="20"/>
              </w:rPr>
              <w:t xml:space="preserve">Presentaciones </w:t>
            </w:r>
            <w:r>
              <w:rPr>
                <w:rFonts w:ascii="Arial" w:eastAsia="Arial" w:hAnsi="Arial" w:cs="Arial"/>
                <w:sz w:val="20"/>
              </w:rPr>
              <w:t xml:space="preserve">en </w:t>
            </w:r>
            <w:proofErr w:type="spellStart"/>
            <w:r>
              <w:rPr>
                <w:rFonts w:ascii="Arial" w:eastAsia="Arial" w:hAnsi="Arial" w:cs="Arial"/>
                <w:sz w:val="20"/>
              </w:rPr>
              <w:t>ppt</w:t>
            </w:r>
            <w:proofErr w:type="spellEnd"/>
            <w:r>
              <w:rPr>
                <w:rFonts w:ascii="Arial" w:eastAsia="Arial" w:hAnsi="Arial" w:cs="Arial"/>
                <w:sz w:val="20"/>
              </w:rPr>
              <w:t xml:space="preserve"> de los</w:t>
            </w:r>
            <w:r w:rsidRPr="009A527E">
              <w:rPr>
                <w:rFonts w:ascii="Arial" w:eastAsia="Arial" w:hAnsi="Arial" w:cs="Arial"/>
                <w:sz w:val="20"/>
              </w:rPr>
              <w:t xml:space="preserve"> tema</w:t>
            </w:r>
            <w:r>
              <w:rPr>
                <w:rFonts w:ascii="Arial" w:eastAsia="Arial" w:hAnsi="Arial" w:cs="Arial"/>
                <w:sz w:val="20"/>
              </w:rPr>
              <w:t>s.</w:t>
            </w:r>
            <w:r w:rsidRPr="009A527E">
              <w:rPr>
                <w:rFonts w:ascii="Arial" w:eastAsia="Arial" w:hAnsi="Arial" w:cs="Arial"/>
                <w:sz w:val="20"/>
              </w:rPr>
              <w:t xml:space="preserve"> </w:t>
            </w:r>
          </w:p>
          <w:p w14:paraId="7EE2CBB9" w14:textId="0284D78E" w:rsidR="009A527E" w:rsidRPr="009A527E" w:rsidRDefault="009A527E" w:rsidP="009A527E">
            <w:pPr>
              <w:pStyle w:val="Prrafodelista"/>
              <w:numPr>
                <w:ilvl w:val="0"/>
                <w:numId w:val="4"/>
              </w:numPr>
              <w:rPr>
                <w:rFonts w:ascii="Arial" w:eastAsia="Arial" w:hAnsi="Arial" w:cs="Arial"/>
                <w:sz w:val="20"/>
              </w:rPr>
            </w:pPr>
            <w:r w:rsidRPr="009A527E">
              <w:rPr>
                <w:rFonts w:ascii="Arial" w:eastAsia="Arial" w:hAnsi="Arial" w:cs="Arial"/>
                <w:sz w:val="20"/>
              </w:rPr>
              <w:t xml:space="preserve">Consola de AWS </w:t>
            </w:r>
            <w:proofErr w:type="spellStart"/>
            <w:r w:rsidRPr="009A527E">
              <w:rPr>
                <w:rFonts w:ascii="Arial" w:eastAsia="Arial" w:hAnsi="Arial" w:cs="Arial"/>
                <w:sz w:val="20"/>
              </w:rPr>
              <w:t>DeepRacer</w:t>
            </w:r>
            <w:proofErr w:type="spellEnd"/>
            <w:r w:rsidRPr="009A527E">
              <w:rPr>
                <w:rFonts w:ascii="Arial" w:eastAsia="Arial" w:hAnsi="Arial" w:cs="Arial"/>
                <w:sz w:val="20"/>
              </w:rPr>
              <w:t xml:space="preserve">. </w:t>
            </w:r>
          </w:p>
          <w:p w14:paraId="3A86475A" w14:textId="58CC41A7" w:rsidR="009A527E" w:rsidRPr="009A527E" w:rsidRDefault="009A527E" w:rsidP="009A527E">
            <w:pPr>
              <w:pStyle w:val="Prrafodelista"/>
              <w:numPr>
                <w:ilvl w:val="0"/>
                <w:numId w:val="4"/>
              </w:numPr>
              <w:rPr>
                <w:rFonts w:ascii="Arial" w:eastAsia="Arial" w:hAnsi="Arial" w:cs="Arial"/>
                <w:sz w:val="20"/>
              </w:rPr>
            </w:pPr>
            <w:proofErr w:type="spellStart"/>
            <w:r w:rsidRPr="009A527E">
              <w:rPr>
                <w:rFonts w:ascii="Arial" w:eastAsia="Arial" w:hAnsi="Arial" w:cs="Arial"/>
                <w:sz w:val="20"/>
              </w:rPr>
              <w:t>Vehiculos</w:t>
            </w:r>
            <w:proofErr w:type="spellEnd"/>
            <w:r w:rsidRPr="009A527E">
              <w:rPr>
                <w:rFonts w:ascii="Arial" w:eastAsia="Arial" w:hAnsi="Arial" w:cs="Arial"/>
                <w:sz w:val="20"/>
              </w:rPr>
              <w:t xml:space="preserve"> </w:t>
            </w:r>
            <w:proofErr w:type="spellStart"/>
            <w:r w:rsidRPr="009A527E">
              <w:rPr>
                <w:rFonts w:ascii="Arial" w:eastAsia="Arial" w:hAnsi="Arial" w:cs="Arial"/>
                <w:sz w:val="20"/>
              </w:rPr>
              <w:t>DeepRacer</w:t>
            </w:r>
            <w:proofErr w:type="spellEnd"/>
            <w:r w:rsidRPr="009A527E">
              <w:rPr>
                <w:rFonts w:ascii="Arial" w:eastAsia="Arial" w:hAnsi="Arial" w:cs="Arial"/>
                <w:sz w:val="20"/>
              </w:rPr>
              <w:t xml:space="preserve"> y </w:t>
            </w:r>
            <w:proofErr w:type="spellStart"/>
            <w:r w:rsidRPr="009A527E">
              <w:rPr>
                <w:rFonts w:ascii="Arial" w:eastAsia="Arial" w:hAnsi="Arial" w:cs="Arial"/>
                <w:sz w:val="20"/>
              </w:rPr>
              <w:t>DeepRacer</w:t>
            </w:r>
            <w:proofErr w:type="spellEnd"/>
            <w:r w:rsidRPr="009A527E">
              <w:rPr>
                <w:rFonts w:ascii="Arial" w:eastAsia="Arial" w:hAnsi="Arial" w:cs="Arial"/>
                <w:sz w:val="20"/>
              </w:rPr>
              <w:t xml:space="preserve"> EVO. </w:t>
            </w:r>
          </w:p>
          <w:p w14:paraId="72F80C4B" w14:textId="77C16072" w:rsidR="009A527E" w:rsidRPr="009A527E" w:rsidRDefault="009A527E" w:rsidP="009A527E">
            <w:pPr>
              <w:pStyle w:val="Prrafodelista"/>
              <w:numPr>
                <w:ilvl w:val="0"/>
                <w:numId w:val="4"/>
              </w:numPr>
            </w:pPr>
            <w:r w:rsidRPr="009A527E">
              <w:rPr>
                <w:rFonts w:ascii="Arial" w:eastAsia="Arial" w:hAnsi="Arial" w:cs="Arial"/>
                <w:sz w:val="20"/>
              </w:rPr>
              <w:t>Pista real de carreras.</w:t>
            </w:r>
            <w:r>
              <w:t xml:space="preserve"> </w:t>
            </w:r>
          </w:p>
        </w:tc>
      </w:tr>
      <w:tr w:rsidR="00E00D3B" w14:paraId="3E9AB0D0" w14:textId="77777777">
        <w:trPr>
          <w:trHeight w:val="306"/>
        </w:trPr>
        <w:tc>
          <w:tcPr>
            <w:tcW w:w="9400" w:type="dxa"/>
            <w:tcBorders>
              <w:top w:val="single" w:sz="8" w:space="0" w:color="000000"/>
              <w:left w:val="single" w:sz="8" w:space="0" w:color="548DD4"/>
              <w:bottom w:val="single" w:sz="8" w:space="0" w:color="000000"/>
              <w:right w:val="single" w:sz="8" w:space="0" w:color="548DD4"/>
            </w:tcBorders>
            <w:shd w:val="clear" w:color="auto" w:fill="00B0F0"/>
          </w:tcPr>
          <w:p w14:paraId="642D72D1" w14:textId="77777777" w:rsidR="00E00D3B" w:rsidRDefault="00000000">
            <w:r>
              <w:rPr>
                <w:rFonts w:ascii="Arial" w:eastAsia="Arial" w:hAnsi="Arial" w:cs="Arial"/>
                <w:b/>
                <w:color w:val="FFFFFF"/>
                <w:sz w:val="20"/>
              </w:rPr>
              <w:t>Listado de recursos</w:t>
            </w:r>
          </w:p>
        </w:tc>
      </w:tr>
      <w:tr w:rsidR="00E00D3B" w14:paraId="304D2A4C" w14:textId="77777777">
        <w:trPr>
          <w:trHeight w:val="981"/>
        </w:trPr>
        <w:tc>
          <w:tcPr>
            <w:tcW w:w="9400" w:type="dxa"/>
            <w:tcBorders>
              <w:top w:val="single" w:sz="8" w:space="0" w:color="000000"/>
              <w:left w:val="single" w:sz="8" w:space="0" w:color="548DD4"/>
              <w:bottom w:val="single" w:sz="8" w:space="0" w:color="000000"/>
              <w:right w:val="single" w:sz="8" w:space="0" w:color="548DD4"/>
            </w:tcBorders>
            <w:shd w:val="clear" w:color="auto" w:fill="EEECE1"/>
          </w:tcPr>
          <w:p w14:paraId="246A1B43" w14:textId="1E5499A9" w:rsidR="001E584C" w:rsidRPr="001E584C" w:rsidRDefault="001E584C" w:rsidP="001E584C">
            <w:pPr>
              <w:pStyle w:val="Prrafodelista"/>
              <w:numPr>
                <w:ilvl w:val="0"/>
                <w:numId w:val="4"/>
              </w:numPr>
              <w:rPr>
                <w:rFonts w:ascii="Arial" w:eastAsia="Arial" w:hAnsi="Arial" w:cs="Arial"/>
                <w:sz w:val="20"/>
              </w:rPr>
            </w:pPr>
            <w:r w:rsidRPr="001E584C">
              <w:rPr>
                <w:rFonts w:ascii="Arial" w:eastAsia="Arial" w:hAnsi="Arial" w:cs="Arial"/>
                <w:sz w:val="20"/>
              </w:rPr>
              <w:t xml:space="preserve">Vehículo físico </w:t>
            </w:r>
            <w:proofErr w:type="spellStart"/>
            <w:r w:rsidRPr="001E584C">
              <w:rPr>
                <w:rFonts w:ascii="Arial" w:eastAsia="Arial" w:hAnsi="Arial" w:cs="Arial"/>
                <w:sz w:val="20"/>
              </w:rPr>
              <w:t>DeepRacer</w:t>
            </w:r>
            <w:proofErr w:type="spellEnd"/>
            <w:r w:rsidRPr="001E584C">
              <w:rPr>
                <w:rFonts w:ascii="Arial" w:eastAsia="Arial" w:hAnsi="Arial" w:cs="Arial"/>
                <w:sz w:val="20"/>
              </w:rPr>
              <w:t xml:space="preserve"> y </w:t>
            </w:r>
            <w:proofErr w:type="spellStart"/>
            <w:r w:rsidRPr="001E584C">
              <w:rPr>
                <w:rFonts w:ascii="Arial" w:eastAsia="Arial" w:hAnsi="Arial" w:cs="Arial"/>
                <w:sz w:val="20"/>
              </w:rPr>
              <w:t>DeepRacer</w:t>
            </w:r>
            <w:proofErr w:type="spellEnd"/>
            <w:r w:rsidRPr="001E584C">
              <w:rPr>
                <w:rFonts w:ascii="Arial" w:eastAsia="Arial" w:hAnsi="Arial" w:cs="Arial"/>
                <w:sz w:val="20"/>
              </w:rPr>
              <w:t xml:space="preserve"> EVO (versión más evolucionada de </w:t>
            </w:r>
            <w:proofErr w:type="spellStart"/>
            <w:r w:rsidRPr="001E584C">
              <w:rPr>
                <w:rFonts w:ascii="Arial" w:eastAsia="Arial" w:hAnsi="Arial" w:cs="Arial"/>
                <w:sz w:val="20"/>
              </w:rPr>
              <w:t>DeepRacer</w:t>
            </w:r>
            <w:proofErr w:type="spellEnd"/>
            <w:r w:rsidRPr="001E584C">
              <w:rPr>
                <w:rFonts w:ascii="Arial" w:eastAsia="Arial" w:hAnsi="Arial" w:cs="Arial"/>
                <w:sz w:val="20"/>
              </w:rPr>
              <w:t xml:space="preserve"> con </w:t>
            </w:r>
            <w:r>
              <w:rPr>
                <w:rFonts w:ascii="Arial" w:eastAsia="Arial" w:hAnsi="Arial" w:cs="Arial"/>
                <w:sz w:val="20"/>
              </w:rPr>
              <w:t xml:space="preserve">cámaras de </w:t>
            </w:r>
            <w:r w:rsidRPr="001E584C">
              <w:rPr>
                <w:rFonts w:ascii="Arial" w:eastAsia="Arial" w:hAnsi="Arial" w:cs="Arial"/>
                <w:sz w:val="20"/>
              </w:rPr>
              <w:t xml:space="preserve">visión estereoscópica y sensor </w:t>
            </w:r>
            <w:proofErr w:type="spellStart"/>
            <w:r w:rsidRPr="001E584C">
              <w:rPr>
                <w:rFonts w:ascii="Arial" w:eastAsia="Arial" w:hAnsi="Arial" w:cs="Arial"/>
                <w:sz w:val="20"/>
              </w:rPr>
              <w:t>Lidar</w:t>
            </w:r>
            <w:proofErr w:type="spellEnd"/>
            <w:r>
              <w:rPr>
                <w:rFonts w:ascii="Arial" w:eastAsia="Arial" w:hAnsi="Arial" w:cs="Arial"/>
                <w:sz w:val="20"/>
              </w:rPr>
              <w:t xml:space="preserve"> para poder esquivar obstáculos</w:t>
            </w:r>
            <w:r w:rsidRPr="001E584C">
              <w:rPr>
                <w:rFonts w:ascii="Arial" w:eastAsia="Arial" w:hAnsi="Arial" w:cs="Arial"/>
                <w:sz w:val="20"/>
              </w:rPr>
              <w:t xml:space="preserve">)  </w:t>
            </w:r>
          </w:p>
          <w:p w14:paraId="6D26A179" w14:textId="63838692" w:rsidR="001E584C" w:rsidRPr="001E584C" w:rsidRDefault="001E584C" w:rsidP="001E584C">
            <w:pPr>
              <w:pStyle w:val="Prrafodelista"/>
              <w:numPr>
                <w:ilvl w:val="0"/>
                <w:numId w:val="4"/>
              </w:numPr>
              <w:rPr>
                <w:rFonts w:ascii="Arial" w:eastAsia="Arial" w:hAnsi="Arial" w:cs="Arial"/>
                <w:sz w:val="20"/>
              </w:rPr>
            </w:pPr>
            <w:r w:rsidRPr="001E584C">
              <w:rPr>
                <w:rFonts w:ascii="Arial" w:eastAsia="Arial" w:hAnsi="Arial" w:cs="Arial"/>
                <w:sz w:val="20"/>
              </w:rPr>
              <w:t xml:space="preserve">Consola de AWS </w:t>
            </w:r>
            <w:proofErr w:type="spellStart"/>
            <w:r w:rsidRPr="001E584C">
              <w:rPr>
                <w:rFonts w:ascii="Arial" w:eastAsia="Arial" w:hAnsi="Arial" w:cs="Arial"/>
                <w:sz w:val="20"/>
              </w:rPr>
              <w:t>DeepRacer</w:t>
            </w:r>
            <w:proofErr w:type="spellEnd"/>
            <w:r w:rsidRPr="001E584C">
              <w:rPr>
                <w:rFonts w:ascii="Arial" w:eastAsia="Arial" w:hAnsi="Arial" w:cs="Arial"/>
                <w:sz w:val="20"/>
              </w:rPr>
              <w:t xml:space="preserve"> para poder entrenar el vehículo de forma virtual sin necesidad de hacer</w:t>
            </w:r>
            <w:r>
              <w:rPr>
                <w:rFonts w:ascii="Arial" w:eastAsia="Arial" w:hAnsi="Arial" w:cs="Arial"/>
                <w:sz w:val="20"/>
              </w:rPr>
              <w:t>lo</w:t>
            </w:r>
            <w:r w:rsidRPr="001E584C">
              <w:rPr>
                <w:rFonts w:ascii="Arial" w:eastAsia="Arial" w:hAnsi="Arial" w:cs="Arial"/>
                <w:sz w:val="20"/>
              </w:rPr>
              <w:t xml:space="preserve"> en una pista física</w:t>
            </w:r>
            <w:r>
              <w:rPr>
                <w:rFonts w:ascii="Arial" w:eastAsia="Arial" w:hAnsi="Arial" w:cs="Arial"/>
                <w:sz w:val="20"/>
              </w:rPr>
              <w:t xml:space="preserve"> (esto último requeriría muchas horas y días de entrenamiento) </w:t>
            </w:r>
          </w:p>
          <w:p w14:paraId="4F7E0330" w14:textId="23538858" w:rsidR="00E00D3B" w:rsidRPr="001E584C" w:rsidRDefault="001E584C" w:rsidP="001E584C">
            <w:pPr>
              <w:pStyle w:val="Prrafodelista"/>
              <w:numPr>
                <w:ilvl w:val="0"/>
                <w:numId w:val="4"/>
              </w:numPr>
              <w:rPr>
                <w:rFonts w:ascii="Arial" w:eastAsia="Arial" w:hAnsi="Arial" w:cs="Arial"/>
                <w:sz w:val="20"/>
              </w:rPr>
            </w:pPr>
            <w:r w:rsidRPr="001E584C">
              <w:rPr>
                <w:rFonts w:ascii="Arial" w:eastAsia="Arial" w:hAnsi="Arial" w:cs="Arial"/>
                <w:sz w:val="20"/>
              </w:rPr>
              <w:t>Pista física con las mismas características con las que se ha entrenado al agente (</w:t>
            </w:r>
            <w:proofErr w:type="spellStart"/>
            <w:r w:rsidRPr="001E584C">
              <w:rPr>
                <w:rFonts w:ascii="Arial" w:eastAsia="Arial" w:hAnsi="Arial" w:cs="Arial"/>
                <w:sz w:val="20"/>
              </w:rPr>
              <w:t>DeepRacer</w:t>
            </w:r>
            <w:proofErr w:type="spellEnd"/>
            <w:r w:rsidRPr="001E584C">
              <w:rPr>
                <w:rFonts w:ascii="Arial" w:eastAsia="Arial" w:hAnsi="Arial" w:cs="Arial"/>
                <w:sz w:val="20"/>
              </w:rPr>
              <w:t xml:space="preserve">) para </w:t>
            </w:r>
            <w:r>
              <w:rPr>
                <w:rFonts w:ascii="Arial" w:eastAsia="Arial" w:hAnsi="Arial" w:cs="Arial"/>
                <w:sz w:val="20"/>
              </w:rPr>
              <w:t xml:space="preserve">probar el coche entrenado en entorno virtual y proceder al </w:t>
            </w:r>
            <w:r w:rsidRPr="001E584C">
              <w:rPr>
                <w:rFonts w:ascii="Arial" w:eastAsia="Arial" w:hAnsi="Arial" w:cs="Arial"/>
                <w:sz w:val="20"/>
              </w:rPr>
              <w:t xml:space="preserve">recalibrado del vehículo en caso de que fuese necesario. </w:t>
            </w:r>
          </w:p>
        </w:tc>
      </w:tr>
      <w:tr w:rsidR="00E00D3B" w14:paraId="421A23EC" w14:textId="77777777">
        <w:trPr>
          <w:trHeight w:val="315"/>
        </w:trPr>
        <w:tc>
          <w:tcPr>
            <w:tcW w:w="9400" w:type="dxa"/>
            <w:tcBorders>
              <w:top w:val="single" w:sz="8" w:space="0" w:color="000000"/>
              <w:left w:val="single" w:sz="8" w:space="0" w:color="548DD4"/>
              <w:bottom w:val="single" w:sz="8" w:space="0" w:color="000000"/>
              <w:right w:val="single" w:sz="8" w:space="0" w:color="548DD4"/>
            </w:tcBorders>
            <w:shd w:val="clear" w:color="auto" w:fill="00B0F0"/>
          </w:tcPr>
          <w:p w14:paraId="1B5C61A1" w14:textId="77777777" w:rsidR="00E00D3B" w:rsidRDefault="00000000">
            <w:r>
              <w:rPr>
                <w:rFonts w:ascii="Arial" w:eastAsia="Arial" w:hAnsi="Arial" w:cs="Arial"/>
                <w:b/>
                <w:color w:val="FFFFFF"/>
                <w:sz w:val="20"/>
              </w:rPr>
              <w:t>Información adicional</w:t>
            </w:r>
          </w:p>
        </w:tc>
      </w:tr>
      <w:tr w:rsidR="00E00D3B" w14:paraId="4FF0CBE0" w14:textId="77777777">
        <w:trPr>
          <w:trHeight w:val="1444"/>
        </w:trPr>
        <w:tc>
          <w:tcPr>
            <w:tcW w:w="9400" w:type="dxa"/>
            <w:tcBorders>
              <w:top w:val="single" w:sz="8" w:space="0" w:color="000000"/>
              <w:left w:val="single" w:sz="8" w:space="0" w:color="548DD4"/>
              <w:bottom w:val="single" w:sz="8" w:space="0" w:color="000000"/>
              <w:right w:val="single" w:sz="8" w:space="0" w:color="548DD4"/>
            </w:tcBorders>
            <w:shd w:val="clear" w:color="auto" w:fill="EEECE1"/>
          </w:tcPr>
          <w:p w14:paraId="71B1E024" w14:textId="503279AB" w:rsidR="00055E78" w:rsidRPr="001E584C" w:rsidRDefault="00055E78" w:rsidP="00055E78">
            <w:pPr>
              <w:pStyle w:val="NormalWeb"/>
              <w:shd w:val="clear" w:color="auto" w:fill="FFFFFF"/>
              <w:rPr>
                <w:highlight w:val="yellow"/>
              </w:rPr>
            </w:pPr>
            <w:proofErr w:type="gramStart"/>
            <w:r w:rsidRPr="00055E78">
              <w:rPr>
                <w:rFonts w:ascii="Arial" w:hAnsi="Arial" w:cs="Arial"/>
                <w:b/>
                <w:bCs/>
                <w:color w:val="000000" w:themeColor="text1"/>
                <w:sz w:val="22"/>
                <w:szCs w:val="22"/>
              </w:rPr>
              <w:t>Conclusiones finales</w:t>
            </w:r>
            <w:proofErr w:type="gramEnd"/>
            <w:r w:rsidRPr="00055E78">
              <w:rPr>
                <w:rFonts w:ascii="Arial" w:hAnsi="Arial" w:cs="Arial"/>
                <w:b/>
                <w:bCs/>
                <w:color w:val="000000" w:themeColor="text1"/>
                <w:sz w:val="22"/>
                <w:szCs w:val="22"/>
              </w:rPr>
              <w:t xml:space="preserve"> y evaluación de la herramienta:</w:t>
            </w:r>
            <w:r>
              <w:rPr>
                <w:rFonts w:ascii="Arial" w:hAnsi="Arial" w:cs="Arial"/>
                <w:color w:val="000000" w:themeColor="text1"/>
                <w:sz w:val="22"/>
                <w:szCs w:val="22"/>
              </w:rPr>
              <w:t xml:space="preserve"> E</w:t>
            </w:r>
            <w:r w:rsidRPr="00DC67AA">
              <w:rPr>
                <w:rFonts w:ascii="Arial" w:hAnsi="Arial" w:cs="Arial"/>
                <w:color w:val="000000" w:themeColor="text1"/>
                <w:sz w:val="22"/>
                <w:szCs w:val="22"/>
              </w:rPr>
              <w:t>s una herramienta que</w:t>
            </w:r>
            <w:r>
              <w:rPr>
                <w:rFonts w:ascii="Arial" w:hAnsi="Arial" w:cs="Arial"/>
                <w:color w:val="000000" w:themeColor="text1"/>
                <w:sz w:val="22"/>
                <w:szCs w:val="22"/>
              </w:rPr>
              <w:t xml:space="preserve"> se</w:t>
            </w:r>
            <w:r w:rsidRPr="00DC67AA">
              <w:rPr>
                <w:rFonts w:ascii="Arial" w:hAnsi="Arial" w:cs="Arial"/>
                <w:color w:val="000000" w:themeColor="text1"/>
                <w:sz w:val="22"/>
                <w:szCs w:val="22"/>
              </w:rPr>
              <w:t xml:space="preserve"> puede poner relativamente rápido en funcionamiento</w:t>
            </w:r>
            <w:r>
              <w:rPr>
                <w:rFonts w:ascii="Arial" w:hAnsi="Arial" w:cs="Arial"/>
                <w:color w:val="000000" w:themeColor="text1"/>
                <w:sz w:val="22"/>
                <w:szCs w:val="22"/>
              </w:rPr>
              <w:t xml:space="preserve"> y cuyos requisitos previos son el</w:t>
            </w:r>
            <w:r w:rsidRPr="00DC67AA">
              <w:rPr>
                <w:rFonts w:ascii="Arial" w:hAnsi="Arial" w:cs="Arial"/>
                <w:color w:val="000000" w:themeColor="text1"/>
                <w:sz w:val="22"/>
                <w:szCs w:val="22"/>
              </w:rPr>
              <w:t xml:space="preserve"> conocimiento de programación básica en Python.</w:t>
            </w:r>
            <w:r>
              <w:rPr>
                <w:rFonts w:ascii="Arial" w:hAnsi="Arial" w:cs="Arial"/>
                <w:color w:val="000000" w:themeColor="text1"/>
                <w:sz w:val="22"/>
                <w:szCs w:val="22"/>
              </w:rPr>
              <w:t xml:space="preserve"> En mi opinión es una buena herramienta para despertar en el alumnado el interés por la IA y motivarles a continuar sus estudios en el curso de especialización de IA y </w:t>
            </w:r>
            <w:proofErr w:type="spellStart"/>
            <w:r>
              <w:rPr>
                <w:rFonts w:ascii="Arial" w:hAnsi="Arial" w:cs="Arial"/>
                <w:color w:val="000000" w:themeColor="text1"/>
                <w:sz w:val="22"/>
                <w:szCs w:val="22"/>
              </w:rPr>
              <w:t>BigData</w:t>
            </w:r>
            <w:proofErr w:type="spellEnd"/>
            <w:r>
              <w:rPr>
                <w:rFonts w:ascii="Arial" w:hAnsi="Arial" w:cs="Arial"/>
                <w:color w:val="000000" w:themeColor="text1"/>
                <w:sz w:val="22"/>
                <w:szCs w:val="22"/>
              </w:rPr>
              <w:t xml:space="preserve">.  </w:t>
            </w:r>
          </w:p>
        </w:tc>
      </w:tr>
    </w:tbl>
    <w:p w14:paraId="63CA2185" w14:textId="77777777" w:rsidR="0065614A" w:rsidRDefault="0065614A"/>
    <w:sectPr w:rsidR="0065614A">
      <w:headerReference w:type="even" r:id="rId8"/>
      <w:headerReference w:type="default" r:id="rId9"/>
      <w:footerReference w:type="even" r:id="rId10"/>
      <w:footerReference w:type="default" r:id="rId11"/>
      <w:headerReference w:type="first" r:id="rId12"/>
      <w:footerReference w:type="first" r:id="rId13"/>
      <w:pgSz w:w="11920" w:h="16840"/>
      <w:pgMar w:top="3049" w:right="2518" w:bottom="1510" w:left="2471" w:header="855" w:footer="10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461F7" w14:textId="77777777" w:rsidR="00E15CEC" w:rsidRDefault="00E15CEC">
      <w:pPr>
        <w:spacing w:after="0" w:line="240" w:lineRule="auto"/>
      </w:pPr>
      <w:r>
        <w:separator/>
      </w:r>
    </w:p>
  </w:endnote>
  <w:endnote w:type="continuationSeparator" w:id="0">
    <w:p w14:paraId="48D7CE9D" w14:textId="77777777" w:rsidR="00E15CEC" w:rsidRDefault="00E15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mazon Ember">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9B501" w14:textId="77777777" w:rsidR="00E00D3B" w:rsidRDefault="00000000">
    <w:pPr>
      <w:spacing w:after="0"/>
      <w:ind w:right="-1064"/>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0674" w14:textId="77777777" w:rsidR="00E00D3B" w:rsidRDefault="00000000">
    <w:pPr>
      <w:spacing w:after="0"/>
      <w:ind w:right="-1064"/>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4A86" w14:textId="77777777" w:rsidR="00E00D3B" w:rsidRDefault="00000000">
    <w:pPr>
      <w:spacing w:after="0"/>
      <w:ind w:right="-1064"/>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6504B" w14:textId="77777777" w:rsidR="00E15CEC" w:rsidRDefault="00E15CEC">
      <w:pPr>
        <w:spacing w:after="0" w:line="240" w:lineRule="auto"/>
      </w:pPr>
      <w:r>
        <w:separator/>
      </w:r>
    </w:p>
  </w:footnote>
  <w:footnote w:type="continuationSeparator" w:id="0">
    <w:p w14:paraId="02A7E407" w14:textId="77777777" w:rsidR="00E15CEC" w:rsidRDefault="00E15C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63F63" w14:textId="77777777" w:rsidR="00E00D3B" w:rsidRDefault="00000000">
    <w:pPr>
      <w:spacing w:after="0"/>
      <w:ind w:right="-933"/>
      <w:jc w:val="right"/>
    </w:pPr>
    <w:r>
      <w:rPr>
        <w:noProof/>
      </w:rPr>
      <mc:AlternateContent>
        <mc:Choice Requires="wpg">
          <w:drawing>
            <wp:anchor distT="0" distB="0" distL="114300" distR="114300" simplePos="0" relativeHeight="251658240" behindDoc="0" locked="0" layoutInCell="1" allowOverlap="1" wp14:anchorId="0B6B149C" wp14:editId="26024CD6">
              <wp:simplePos x="0" y="0"/>
              <wp:positionH relativeFrom="page">
                <wp:posOffset>1028700</wp:posOffset>
              </wp:positionH>
              <wp:positionV relativeFrom="page">
                <wp:posOffset>542925</wp:posOffset>
              </wp:positionV>
              <wp:extent cx="2057400" cy="485775"/>
              <wp:effectExtent l="0" t="0" r="0" b="0"/>
              <wp:wrapSquare wrapText="bothSides"/>
              <wp:docPr id="2381" name="Group 2381"/>
              <wp:cNvGraphicFramePr/>
              <a:graphic xmlns:a="http://schemas.openxmlformats.org/drawingml/2006/main">
                <a:graphicData uri="http://schemas.microsoft.com/office/word/2010/wordprocessingGroup">
                  <wpg:wgp>
                    <wpg:cNvGrpSpPr/>
                    <wpg:grpSpPr>
                      <a:xfrm>
                        <a:off x="0" y="0"/>
                        <a:ext cx="2057400" cy="485775"/>
                        <a:chOff x="0" y="0"/>
                        <a:chExt cx="2057400" cy="485775"/>
                      </a:xfrm>
                    </wpg:grpSpPr>
                    <pic:pic xmlns:pic="http://schemas.openxmlformats.org/drawingml/2006/picture">
                      <pic:nvPicPr>
                        <pic:cNvPr id="2383" name="Picture 2383"/>
                        <pic:cNvPicPr/>
                      </pic:nvPicPr>
                      <pic:blipFill>
                        <a:blip r:embed="rId1"/>
                        <a:stretch>
                          <a:fillRect/>
                        </a:stretch>
                      </pic:blipFill>
                      <pic:spPr>
                        <a:xfrm>
                          <a:off x="0" y="47625"/>
                          <a:ext cx="1438275" cy="390525"/>
                        </a:xfrm>
                        <a:prstGeom prst="rect">
                          <a:avLst/>
                        </a:prstGeom>
                      </pic:spPr>
                    </pic:pic>
                    <pic:pic xmlns:pic="http://schemas.openxmlformats.org/drawingml/2006/picture">
                      <pic:nvPicPr>
                        <pic:cNvPr id="2382" name="Picture 2382"/>
                        <pic:cNvPicPr/>
                      </pic:nvPicPr>
                      <pic:blipFill>
                        <a:blip r:embed="rId2"/>
                        <a:stretch>
                          <a:fillRect/>
                        </a:stretch>
                      </pic:blipFill>
                      <pic:spPr>
                        <a:xfrm>
                          <a:off x="1571625" y="0"/>
                          <a:ext cx="485775" cy="485775"/>
                        </a:xfrm>
                        <a:prstGeom prst="rect">
                          <a:avLst/>
                        </a:prstGeom>
                      </pic:spPr>
                    </pic:pic>
                  </wpg:wgp>
                </a:graphicData>
              </a:graphic>
            </wp:anchor>
          </w:drawing>
        </mc:Choice>
        <mc:Fallback xmlns:a="http://schemas.openxmlformats.org/drawingml/2006/main">
          <w:pict>
            <v:group id="Group 2381" style="width:162pt;height:38.25pt;position:absolute;mso-position-horizontal-relative:page;mso-position-horizontal:absolute;margin-left:81pt;mso-position-vertical-relative:page;margin-top:42.75pt;" coordsize="20574,4857">
              <v:shape id="Picture 2383" style="position:absolute;width:14382;height:3905;left:0;top:476;" filled="f">
                <v:imagedata r:id="rId8"/>
              </v:shape>
              <v:shape id="Picture 2382" style="position:absolute;width:4857;height:4857;left:15716;top:0;" filled="f">
                <v:imagedata r:id="rId9"/>
              </v:shape>
              <w10:wrap type="square"/>
            </v:group>
          </w:pict>
        </mc:Fallback>
      </mc:AlternateContent>
    </w:r>
    <w:r>
      <w:rPr>
        <w:rFonts w:ascii="Arial" w:eastAsia="Arial" w:hAnsi="Arial" w:cs="Arial"/>
      </w:rPr>
      <w:t>13-02-23</w:t>
    </w:r>
  </w:p>
  <w:p w14:paraId="584A7DBF" w14:textId="77777777" w:rsidR="00E00D3B" w:rsidRDefault="00000000">
    <w:pPr>
      <w:spacing w:after="0"/>
      <w:ind w:right="-933"/>
      <w:jc w:val="right"/>
    </w:pPr>
    <w:r>
      <w:rPr>
        <w:rFonts w:ascii="Arial" w:eastAsia="Arial" w:hAnsi="Arial" w:cs="Arial"/>
      </w:rPr>
      <w:t>Versión 1.2.1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BAB57" w14:textId="77777777" w:rsidR="00E00D3B" w:rsidRDefault="00000000">
    <w:pPr>
      <w:spacing w:after="0"/>
      <w:ind w:right="-933"/>
      <w:jc w:val="right"/>
    </w:pPr>
    <w:r>
      <w:rPr>
        <w:noProof/>
      </w:rPr>
      <mc:AlternateContent>
        <mc:Choice Requires="wpg">
          <w:drawing>
            <wp:anchor distT="0" distB="0" distL="114300" distR="114300" simplePos="0" relativeHeight="251659264" behindDoc="0" locked="0" layoutInCell="1" allowOverlap="1" wp14:anchorId="414A6F01" wp14:editId="5F915B38">
              <wp:simplePos x="0" y="0"/>
              <wp:positionH relativeFrom="page">
                <wp:posOffset>1028700</wp:posOffset>
              </wp:positionH>
              <wp:positionV relativeFrom="page">
                <wp:posOffset>542925</wp:posOffset>
              </wp:positionV>
              <wp:extent cx="2057400" cy="485775"/>
              <wp:effectExtent l="0" t="0" r="0" b="0"/>
              <wp:wrapSquare wrapText="bothSides"/>
              <wp:docPr id="2363" name="Group 2363"/>
              <wp:cNvGraphicFramePr/>
              <a:graphic xmlns:a="http://schemas.openxmlformats.org/drawingml/2006/main">
                <a:graphicData uri="http://schemas.microsoft.com/office/word/2010/wordprocessingGroup">
                  <wpg:wgp>
                    <wpg:cNvGrpSpPr/>
                    <wpg:grpSpPr>
                      <a:xfrm>
                        <a:off x="0" y="0"/>
                        <a:ext cx="2057400" cy="485775"/>
                        <a:chOff x="0" y="0"/>
                        <a:chExt cx="2057400" cy="485775"/>
                      </a:xfrm>
                    </wpg:grpSpPr>
                    <pic:pic xmlns:pic="http://schemas.openxmlformats.org/drawingml/2006/picture">
                      <pic:nvPicPr>
                        <pic:cNvPr id="2365" name="Picture 2365"/>
                        <pic:cNvPicPr/>
                      </pic:nvPicPr>
                      <pic:blipFill>
                        <a:blip r:embed="rId1"/>
                        <a:stretch>
                          <a:fillRect/>
                        </a:stretch>
                      </pic:blipFill>
                      <pic:spPr>
                        <a:xfrm>
                          <a:off x="0" y="47625"/>
                          <a:ext cx="1438275" cy="390525"/>
                        </a:xfrm>
                        <a:prstGeom prst="rect">
                          <a:avLst/>
                        </a:prstGeom>
                      </pic:spPr>
                    </pic:pic>
                    <pic:pic xmlns:pic="http://schemas.openxmlformats.org/drawingml/2006/picture">
                      <pic:nvPicPr>
                        <pic:cNvPr id="2364" name="Picture 2364"/>
                        <pic:cNvPicPr/>
                      </pic:nvPicPr>
                      <pic:blipFill>
                        <a:blip r:embed="rId2"/>
                        <a:stretch>
                          <a:fillRect/>
                        </a:stretch>
                      </pic:blipFill>
                      <pic:spPr>
                        <a:xfrm>
                          <a:off x="1571625" y="0"/>
                          <a:ext cx="485775" cy="485775"/>
                        </a:xfrm>
                        <a:prstGeom prst="rect">
                          <a:avLst/>
                        </a:prstGeom>
                      </pic:spPr>
                    </pic:pic>
                  </wpg:wgp>
                </a:graphicData>
              </a:graphic>
            </wp:anchor>
          </w:drawing>
        </mc:Choice>
        <mc:Fallback xmlns:a="http://schemas.openxmlformats.org/drawingml/2006/main">
          <w:pict>
            <v:group id="Group 2363" style="width:162pt;height:38.25pt;position:absolute;mso-position-horizontal-relative:page;mso-position-horizontal:absolute;margin-left:81pt;mso-position-vertical-relative:page;margin-top:42.75pt;" coordsize="20574,4857">
              <v:shape id="Picture 2365" style="position:absolute;width:14382;height:3905;left:0;top:476;" filled="f">
                <v:imagedata r:id="rId8"/>
              </v:shape>
              <v:shape id="Picture 2364" style="position:absolute;width:4857;height:4857;left:15716;top:0;" filled="f">
                <v:imagedata r:id="rId9"/>
              </v:shape>
              <w10:wrap type="square"/>
            </v:group>
          </w:pict>
        </mc:Fallback>
      </mc:AlternateContent>
    </w:r>
    <w:r>
      <w:rPr>
        <w:rFonts w:ascii="Arial" w:eastAsia="Arial" w:hAnsi="Arial" w:cs="Arial"/>
      </w:rPr>
      <w:t>13-02-23</w:t>
    </w:r>
  </w:p>
  <w:p w14:paraId="5B5900A5" w14:textId="77777777" w:rsidR="00E00D3B" w:rsidRDefault="00000000">
    <w:pPr>
      <w:spacing w:after="0"/>
      <w:ind w:right="-933"/>
      <w:jc w:val="right"/>
    </w:pPr>
    <w:r>
      <w:rPr>
        <w:rFonts w:ascii="Arial" w:eastAsia="Arial" w:hAnsi="Arial" w:cs="Arial"/>
      </w:rPr>
      <w:t>Versión 1.2.1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94D5" w14:textId="77777777" w:rsidR="00E00D3B" w:rsidRDefault="00000000">
    <w:pPr>
      <w:spacing w:after="0"/>
      <w:ind w:right="-933"/>
      <w:jc w:val="right"/>
    </w:pPr>
    <w:r>
      <w:rPr>
        <w:noProof/>
      </w:rPr>
      <mc:AlternateContent>
        <mc:Choice Requires="wpg">
          <w:drawing>
            <wp:anchor distT="0" distB="0" distL="114300" distR="114300" simplePos="0" relativeHeight="251660288" behindDoc="0" locked="0" layoutInCell="1" allowOverlap="1" wp14:anchorId="666555B9" wp14:editId="58968700">
              <wp:simplePos x="0" y="0"/>
              <wp:positionH relativeFrom="page">
                <wp:posOffset>1028700</wp:posOffset>
              </wp:positionH>
              <wp:positionV relativeFrom="page">
                <wp:posOffset>542925</wp:posOffset>
              </wp:positionV>
              <wp:extent cx="2057400" cy="485775"/>
              <wp:effectExtent l="0" t="0" r="0" b="0"/>
              <wp:wrapSquare wrapText="bothSides"/>
              <wp:docPr id="2345" name="Group 2345"/>
              <wp:cNvGraphicFramePr/>
              <a:graphic xmlns:a="http://schemas.openxmlformats.org/drawingml/2006/main">
                <a:graphicData uri="http://schemas.microsoft.com/office/word/2010/wordprocessingGroup">
                  <wpg:wgp>
                    <wpg:cNvGrpSpPr/>
                    <wpg:grpSpPr>
                      <a:xfrm>
                        <a:off x="0" y="0"/>
                        <a:ext cx="2057400" cy="485775"/>
                        <a:chOff x="0" y="0"/>
                        <a:chExt cx="2057400" cy="485775"/>
                      </a:xfrm>
                    </wpg:grpSpPr>
                    <pic:pic xmlns:pic="http://schemas.openxmlformats.org/drawingml/2006/picture">
                      <pic:nvPicPr>
                        <pic:cNvPr id="2347" name="Picture 2347"/>
                        <pic:cNvPicPr/>
                      </pic:nvPicPr>
                      <pic:blipFill>
                        <a:blip r:embed="rId1"/>
                        <a:stretch>
                          <a:fillRect/>
                        </a:stretch>
                      </pic:blipFill>
                      <pic:spPr>
                        <a:xfrm>
                          <a:off x="0" y="47625"/>
                          <a:ext cx="1438275" cy="390525"/>
                        </a:xfrm>
                        <a:prstGeom prst="rect">
                          <a:avLst/>
                        </a:prstGeom>
                      </pic:spPr>
                    </pic:pic>
                    <pic:pic xmlns:pic="http://schemas.openxmlformats.org/drawingml/2006/picture">
                      <pic:nvPicPr>
                        <pic:cNvPr id="2346" name="Picture 2346"/>
                        <pic:cNvPicPr/>
                      </pic:nvPicPr>
                      <pic:blipFill>
                        <a:blip r:embed="rId2"/>
                        <a:stretch>
                          <a:fillRect/>
                        </a:stretch>
                      </pic:blipFill>
                      <pic:spPr>
                        <a:xfrm>
                          <a:off x="1571625" y="0"/>
                          <a:ext cx="485775" cy="485775"/>
                        </a:xfrm>
                        <a:prstGeom prst="rect">
                          <a:avLst/>
                        </a:prstGeom>
                      </pic:spPr>
                    </pic:pic>
                  </wpg:wgp>
                </a:graphicData>
              </a:graphic>
            </wp:anchor>
          </w:drawing>
        </mc:Choice>
        <mc:Fallback xmlns:a="http://schemas.openxmlformats.org/drawingml/2006/main">
          <w:pict>
            <v:group id="Group 2345" style="width:162pt;height:38.25pt;position:absolute;mso-position-horizontal-relative:page;mso-position-horizontal:absolute;margin-left:81pt;mso-position-vertical-relative:page;margin-top:42.75pt;" coordsize="20574,4857">
              <v:shape id="Picture 2347" style="position:absolute;width:14382;height:3905;left:0;top:476;" filled="f">
                <v:imagedata r:id="rId8"/>
              </v:shape>
              <v:shape id="Picture 2346" style="position:absolute;width:4857;height:4857;left:15716;top:0;" filled="f">
                <v:imagedata r:id="rId9"/>
              </v:shape>
              <w10:wrap type="square"/>
            </v:group>
          </w:pict>
        </mc:Fallback>
      </mc:AlternateContent>
    </w:r>
    <w:r>
      <w:rPr>
        <w:rFonts w:ascii="Arial" w:eastAsia="Arial" w:hAnsi="Arial" w:cs="Arial"/>
      </w:rPr>
      <w:t>13-02-23</w:t>
    </w:r>
  </w:p>
  <w:p w14:paraId="3D6E97D4" w14:textId="77777777" w:rsidR="00E00D3B" w:rsidRDefault="00000000">
    <w:pPr>
      <w:spacing w:after="0"/>
      <w:ind w:right="-933"/>
      <w:jc w:val="right"/>
    </w:pPr>
    <w:r>
      <w:rPr>
        <w:rFonts w:ascii="Arial" w:eastAsia="Arial" w:hAnsi="Arial" w:cs="Arial"/>
      </w:rPr>
      <w:t>Versión 1.2.1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9FC"/>
    <w:multiLevelType w:val="hybridMultilevel"/>
    <w:tmpl w:val="6AB661C6"/>
    <w:lvl w:ilvl="0" w:tplc="6F14F318">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14AE18">
      <w:start w:val="1"/>
      <w:numFmt w:val="bullet"/>
      <w:lvlText w:val="o"/>
      <w:lvlJc w:val="left"/>
      <w:pPr>
        <w:ind w:left="1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C24C86">
      <w:start w:val="1"/>
      <w:numFmt w:val="bullet"/>
      <w:lvlText w:val="▪"/>
      <w:lvlJc w:val="left"/>
      <w:pPr>
        <w:ind w:left="2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C367744">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7260B2">
      <w:start w:val="1"/>
      <w:numFmt w:val="bullet"/>
      <w:lvlText w:val="o"/>
      <w:lvlJc w:val="left"/>
      <w:pPr>
        <w:ind w:left="3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D84030">
      <w:start w:val="1"/>
      <w:numFmt w:val="bullet"/>
      <w:lvlText w:val="▪"/>
      <w:lvlJc w:val="left"/>
      <w:pPr>
        <w:ind w:left="4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90E5818">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C0F30C">
      <w:start w:val="1"/>
      <w:numFmt w:val="bullet"/>
      <w:lvlText w:val="o"/>
      <w:lvlJc w:val="left"/>
      <w:pPr>
        <w:ind w:left="5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122622">
      <w:start w:val="1"/>
      <w:numFmt w:val="bullet"/>
      <w:lvlText w:val="▪"/>
      <w:lvlJc w:val="left"/>
      <w:pPr>
        <w:ind w:left="6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4C2BDD"/>
    <w:multiLevelType w:val="multilevel"/>
    <w:tmpl w:val="E17A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83612A"/>
    <w:multiLevelType w:val="hybridMultilevel"/>
    <w:tmpl w:val="90E893E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CCE6C08"/>
    <w:multiLevelType w:val="hybridMultilevel"/>
    <w:tmpl w:val="2902C02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442208E6"/>
    <w:multiLevelType w:val="hybridMultilevel"/>
    <w:tmpl w:val="1FD810A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463F1DC8"/>
    <w:multiLevelType w:val="multilevel"/>
    <w:tmpl w:val="570CE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6327179">
    <w:abstractNumId w:val="0"/>
  </w:num>
  <w:num w:numId="2" w16cid:durableId="520781400">
    <w:abstractNumId w:val="1"/>
  </w:num>
  <w:num w:numId="3" w16cid:durableId="1801875671">
    <w:abstractNumId w:val="2"/>
  </w:num>
  <w:num w:numId="4" w16cid:durableId="1331565483">
    <w:abstractNumId w:val="3"/>
  </w:num>
  <w:num w:numId="5" w16cid:durableId="1474323554">
    <w:abstractNumId w:val="4"/>
  </w:num>
  <w:num w:numId="6" w16cid:durableId="489663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3B"/>
    <w:rsid w:val="00055E78"/>
    <w:rsid w:val="001C6F58"/>
    <w:rsid w:val="001E584C"/>
    <w:rsid w:val="003F2F4B"/>
    <w:rsid w:val="0065614A"/>
    <w:rsid w:val="006C67CF"/>
    <w:rsid w:val="009A527E"/>
    <w:rsid w:val="00BB059A"/>
    <w:rsid w:val="00D4657C"/>
    <w:rsid w:val="00D46682"/>
    <w:rsid w:val="00E00D3B"/>
    <w:rsid w:val="00E15C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D2CA2"/>
  <w15:docId w15:val="{8349D487-AE57-4408-AAB6-6D80776C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ta-justify">
    <w:name w:val="ta-justify"/>
    <w:basedOn w:val="Normal"/>
    <w:rsid w:val="001E584C"/>
    <w:pPr>
      <w:spacing w:before="100" w:beforeAutospacing="1" w:after="100" w:afterAutospacing="1" w:line="240" w:lineRule="auto"/>
    </w:pPr>
    <w:rPr>
      <w:rFonts w:ascii="Times New Roman" w:eastAsia="Times New Roman" w:hAnsi="Times New Roman" w:cs="Times New Roman"/>
      <w:color w:val="auto"/>
      <w:sz w:val="24"/>
      <w:szCs w:val="24"/>
      <w:lang w:eastAsia="es-ES_tradnl"/>
    </w:rPr>
  </w:style>
  <w:style w:type="paragraph" w:styleId="Prrafodelista">
    <w:name w:val="List Paragraph"/>
    <w:basedOn w:val="Normal"/>
    <w:uiPriority w:val="34"/>
    <w:qFormat/>
    <w:rsid w:val="001E584C"/>
    <w:pPr>
      <w:ind w:left="720"/>
      <w:contextualSpacing/>
    </w:pPr>
  </w:style>
  <w:style w:type="paragraph" w:styleId="NormalWeb">
    <w:name w:val="Normal (Web)"/>
    <w:basedOn w:val="Normal"/>
    <w:uiPriority w:val="99"/>
    <w:unhideWhenUsed/>
    <w:rsid w:val="00055E78"/>
    <w:pPr>
      <w:spacing w:before="100" w:beforeAutospacing="1" w:after="100" w:afterAutospacing="1" w:line="240" w:lineRule="auto"/>
    </w:pPr>
    <w:rPr>
      <w:rFonts w:ascii="Times New Roman" w:eastAsia="Times New Roman" w:hAnsi="Times New Roman" w:cs="Times New Roman"/>
      <w:color w:val="auto"/>
      <w:sz w:val="24"/>
      <w:szCs w:val="24"/>
      <w:lang w:eastAsia="es-ES_tradnl"/>
    </w:rPr>
  </w:style>
  <w:style w:type="character" w:styleId="Hipervnculo">
    <w:name w:val="Hyperlink"/>
    <w:basedOn w:val="Fuentedeprrafopredeter"/>
    <w:uiPriority w:val="99"/>
    <w:semiHidden/>
    <w:unhideWhenUsed/>
    <w:rsid w:val="003F2F4B"/>
    <w:rPr>
      <w:color w:val="0000FF"/>
      <w:u w:val="single"/>
    </w:rPr>
  </w:style>
  <w:style w:type="character" w:styleId="Hipervnculovisitado">
    <w:name w:val="FollowedHyperlink"/>
    <w:basedOn w:val="Fuentedeprrafopredeter"/>
    <w:uiPriority w:val="99"/>
    <w:semiHidden/>
    <w:unhideWhenUsed/>
    <w:rsid w:val="003F2F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53529">
      <w:bodyDiv w:val="1"/>
      <w:marLeft w:val="0"/>
      <w:marRight w:val="0"/>
      <w:marTop w:val="0"/>
      <w:marBottom w:val="0"/>
      <w:divBdr>
        <w:top w:val="none" w:sz="0" w:space="0" w:color="auto"/>
        <w:left w:val="none" w:sz="0" w:space="0" w:color="auto"/>
        <w:bottom w:val="none" w:sz="0" w:space="0" w:color="auto"/>
        <w:right w:val="none" w:sz="0" w:space="0" w:color="auto"/>
      </w:divBdr>
      <w:divsChild>
        <w:div w:id="1954285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070599">
              <w:marLeft w:val="0"/>
              <w:marRight w:val="0"/>
              <w:marTop w:val="0"/>
              <w:marBottom w:val="0"/>
              <w:divBdr>
                <w:top w:val="none" w:sz="0" w:space="0" w:color="auto"/>
                <w:left w:val="none" w:sz="0" w:space="0" w:color="auto"/>
                <w:bottom w:val="none" w:sz="0" w:space="0" w:color="auto"/>
                <w:right w:val="none" w:sz="0" w:space="0" w:color="auto"/>
              </w:divBdr>
              <w:divsChild>
                <w:div w:id="169360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5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0.jpg"/><Relationship Id="rId2" Type="http://schemas.openxmlformats.org/officeDocument/2006/relationships/image" Target="media/image3.png"/><Relationship Id="rId1" Type="http://schemas.openxmlformats.org/officeDocument/2006/relationships/image" Target="media/image2.jpg"/><Relationship Id="rId9" Type="http://schemas.openxmlformats.org/officeDocument/2006/relationships/image" Target="media/image10.png"/></Relationships>
</file>

<file path=word/_rels/header2.xml.rels><?xml version="1.0" encoding="UTF-8" standalone="yes"?>
<Relationships xmlns="http://schemas.openxmlformats.org/package/2006/relationships"><Relationship Id="rId8" Type="http://schemas.openxmlformats.org/officeDocument/2006/relationships/image" Target="media/image0.jpg"/><Relationship Id="rId2" Type="http://schemas.openxmlformats.org/officeDocument/2006/relationships/image" Target="media/image3.png"/><Relationship Id="rId1" Type="http://schemas.openxmlformats.org/officeDocument/2006/relationships/image" Target="media/image2.jpg"/><Relationship Id="rId9" Type="http://schemas.openxmlformats.org/officeDocument/2006/relationships/image" Target="media/image10.png"/></Relationships>
</file>

<file path=word/_rels/header3.xml.rels><?xml version="1.0" encoding="UTF-8" standalone="yes"?>
<Relationships xmlns="http://schemas.openxmlformats.org/package/2006/relationships"><Relationship Id="rId8" Type="http://schemas.openxmlformats.org/officeDocument/2006/relationships/image" Target="media/image0.jpg"/><Relationship Id="rId2" Type="http://schemas.openxmlformats.org/officeDocument/2006/relationships/image" Target="media/image3.png"/><Relationship Id="rId1" Type="http://schemas.openxmlformats.org/officeDocument/2006/relationships/image" Target="media/image2.jpg"/><Relationship Id="rId9"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961</Words>
  <Characters>5287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FICHA_ACTIVIDADES_CURSO_FORMACION-FAIAS.docx</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FICHA_ACTIVIDADES_CURSO_FORMACION-FAIAS.docx</dc:title>
  <dc:subject/>
  <dc:creator>Antonio José Romero Barrera</dc:creator>
  <cp:keywords/>
  <cp:lastModifiedBy>Mar Ruiz</cp:lastModifiedBy>
  <cp:revision>3</cp:revision>
  <dcterms:created xsi:type="dcterms:W3CDTF">2023-02-23T19:37:00Z</dcterms:created>
  <dcterms:modified xsi:type="dcterms:W3CDTF">2023-02-23T19:40:00Z</dcterms:modified>
</cp:coreProperties>
</file>